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9009" w14:textId="77777777" w:rsidR="00695894" w:rsidRPr="0095560A" w:rsidRDefault="00695894" w:rsidP="00695894">
      <w:pPr>
        <w:spacing w:after="0" w:line="276" w:lineRule="auto"/>
        <w:rPr>
          <w:sz w:val="22"/>
          <w:szCs w:val="22"/>
          <w:lang w:val="hr-HR"/>
        </w:rPr>
      </w:pPr>
      <w:bookmarkStart w:id="0" w:name="_Hlk216769545"/>
      <w:bookmarkEnd w:id="0"/>
    </w:p>
    <w:p w14:paraId="77F4618A" w14:textId="2AD57981" w:rsidR="00695894" w:rsidRPr="0095560A" w:rsidRDefault="00695894" w:rsidP="00695894">
      <w:pPr>
        <w:spacing w:after="0" w:line="276" w:lineRule="auto"/>
        <w:rPr>
          <w:rFonts w:ascii="Times New Roman" w:hAnsi="Times New Roman" w:cs="Times New Roman"/>
          <w:lang w:val="hr-HR"/>
        </w:rPr>
      </w:pPr>
      <w:r w:rsidRPr="0095560A">
        <w:rPr>
          <w:rFonts w:ascii="Times New Roman" w:hAnsi="Times New Roman" w:cs="Times New Roman"/>
          <w:b/>
          <w:bCs/>
          <w:lang w:val="hr-HR"/>
        </w:rPr>
        <w:t>Klasa:</w:t>
      </w:r>
      <w:r w:rsidRPr="0095560A">
        <w:rPr>
          <w:rFonts w:ascii="Times New Roman" w:hAnsi="Times New Roman" w:cs="Times New Roman"/>
          <w:lang w:val="hr-HR"/>
        </w:rPr>
        <w:t xml:space="preserve"> </w:t>
      </w:r>
      <w:r w:rsidR="002674AA" w:rsidRPr="0095560A">
        <w:rPr>
          <w:rFonts w:ascii="Times New Roman" w:hAnsi="Times New Roman" w:cs="Times New Roman"/>
          <w:lang w:val="hr-HR"/>
        </w:rPr>
        <w:t>605-01/26-01/03</w:t>
      </w:r>
    </w:p>
    <w:p w14:paraId="754ED4C7" w14:textId="43869C36" w:rsidR="00695894" w:rsidRPr="0095560A" w:rsidRDefault="00695894" w:rsidP="00695894">
      <w:pPr>
        <w:spacing w:after="0" w:line="276" w:lineRule="auto"/>
        <w:rPr>
          <w:rFonts w:ascii="Times New Roman" w:hAnsi="Times New Roman" w:cs="Times New Roman"/>
          <w:lang w:val="hr-HR"/>
        </w:rPr>
      </w:pPr>
      <w:proofErr w:type="spellStart"/>
      <w:r w:rsidRPr="0095560A">
        <w:rPr>
          <w:rFonts w:ascii="Times New Roman" w:hAnsi="Times New Roman" w:cs="Times New Roman"/>
          <w:b/>
          <w:bCs/>
          <w:lang w:val="hr-HR"/>
        </w:rPr>
        <w:t>Urbroj</w:t>
      </w:r>
      <w:proofErr w:type="spellEnd"/>
      <w:r w:rsidRPr="0095560A">
        <w:rPr>
          <w:rFonts w:ascii="Times New Roman" w:hAnsi="Times New Roman" w:cs="Times New Roman"/>
          <w:b/>
          <w:bCs/>
          <w:lang w:val="hr-HR"/>
        </w:rPr>
        <w:t>:</w:t>
      </w:r>
      <w:r w:rsidRPr="0095560A">
        <w:rPr>
          <w:rFonts w:ascii="Times New Roman" w:hAnsi="Times New Roman" w:cs="Times New Roman"/>
          <w:lang w:val="hr-HR"/>
        </w:rPr>
        <w:t xml:space="preserve"> </w:t>
      </w:r>
      <w:r w:rsidR="002674AA" w:rsidRPr="0095560A">
        <w:rPr>
          <w:rFonts w:ascii="Times New Roman" w:hAnsi="Times New Roman" w:cs="Times New Roman"/>
          <w:lang w:val="hr-HR"/>
        </w:rPr>
        <w:t>148-10-01-26-01</w:t>
      </w:r>
    </w:p>
    <w:p w14:paraId="6C45DAFD" w14:textId="10C2B8A3" w:rsidR="00695894" w:rsidRPr="0095560A" w:rsidRDefault="00227AEF" w:rsidP="00695894">
      <w:pPr>
        <w:spacing w:after="0" w:line="276" w:lineRule="auto"/>
        <w:rPr>
          <w:rFonts w:ascii="Times New Roman" w:hAnsi="Times New Roman" w:cs="Times New Roman"/>
          <w:lang w:val="hr-HR"/>
        </w:rPr>
      </w:pPr>
      <w:r w:rsidRPr="0095560A">
        <w:rPr>
          <w:rFonts w:ascii="Times New Roman" w:hAnsi="Times New Roman" w:cs="Times New Roman"/>
          <w:b/>
          <w:bCs/>
          <w:lang w:val="hr-HR"/>
        </w:rPr>
        <w:t>Mjesto i d</w:t>
      </w:r>
      <w:r w:rsidR="00695894" w:rsidRPr="0095560A">
        <w:rPr>
          <w:rFonts w:ascii="Times New Roman" w:hAnsi="Times New Roman" w:cs="Times New Roman"/>
          <w:b/>
          <w:bCs/>
          <w:lang w:val="hr-HR"/>
        </w:rPr>
        <w:t>atum:</w:t>
      </w:r>
      <w:r w:rsidRPr="0095560A">
        <w:rPr>
          <w:rFonts w:ascii="Times New Roman" w:hAnsi="Times New Roman" w:cs="Times New Roman"/>
          <w:lang w:val="hr-HR"/>
        </w:rPr>
        <w:t xml:space="preserve"> Zagreb, 13. 2. 2026.</w:t>
      </w:r>
    </w:p>
    <w:p w14:paraId="7052F086" w14:textId="77777777" w:rsidR="00D95BB9" w:rsidRPr="0095560A" w:rsidRDefault="00D95BB9" w:rsidP="00695894">
      <w:pPr>
        <w:spacing w:after="0" w:line="276" w:lineRule="auto"/>
        <w:rPr>
          <w:rFonts w:ascii="Times New Roman" w:hAnsi="Times New Roman" w:cs="Times New Roman"/>
          <w:lang w:val="hr-HR"/>
        </w:rPr>
      </w:pPr>
    </w:p>
    <w:p w14:paraId="4413A512" w14:textId="77777777" w:rsidR="00695894" w:rsidRPr="0095560A" w:rsidRDefault="00695894" w:rsidP="00695894">
      <w:pPr>
        <w:spacing w:after="0" w:line="276" w:lineRule="auto"/>
        <w:jc w:val="center"/>
        <w:rPr>
          <w:rFonts w:ascii="Times New Roman" w:hAnsi="Times New Roman" w:cs="Times New Roman"/>
          <w:lang w:val="hr-HR"/>
        </w:rPr>
      </w:pPr>
    </w:p>
    <w:p w14:paraId="41C62B60" w14:textId="198A6D15" w:rsidR="00695894" w:rsidRPr="0095560A" w:rsidRDefault="00695894" w:rsidP="00695894">
      <w:pPr>
        <w:spacing w:after="0" w:line="276" w:lineRule="auto"/>
        <w:jc w:val="center"/>
        <w:rPr>
          <w:rFonts w:ascii="Times New Roman" w:hAnsi="Times New Roman" w:cs="Times New Roman"/>
          <w:lang w:val="hr-HR"/>
        </w:rPr>
      </w:pPr>
      <w:r w:rsidRPr="0095560A">
        <w:rPr>
          <w:rFonts w:ascii="Times New Roman" w:hAnsi="Times New Roman" w:cs="Times New Roman"/>
          <w:lang w:val="hr-HR"/>
        </w:rPr>
        <w:t xml:space="preserve">Sveučilište obrane i sigurnosti </w:t>
      </w:r>
      <w:r w:rsidR="00846F03" w:rsidRPr="0095560A">
        <w:rPr>
          <w:rFonts w:ascii="Times New Roman" w:hAnsi="Times New Roman" w:cs="Times New Roman"/>
          <w:lang w:val="hr-HR"/>
        </w:rPr>
        <w:t>„</w:t>
      </w:r>
      <w:r w:rsidRPr="0095560A">
        <w:rPr>
          <w:rFonts w:ascii="Times New Roman" w:hAnsi="Times New Roman" w:cs="Times New Roman"/>
          <w:lang w:val="hr-HR"/>
        </w:rPr>
        <w:t>Dr. Franjo Tuđman”</w:t>
      </w:r>
    </w:p>
    <w:p w14:paraId="6A7AD498" w14:textId="336430C5" w:rsidR="00695894" w:rsidRPr="0095560A" w:rsidRDefault="00695894" w:rsidP="00695894">
      <w:pPr>
        <w:spacing w:after="0" w:line="276" w:lineRule="auto"/>
        <w:jc w:val="center"/>
        <w:rPr>
          <w:rFonts w:ascii="Times New Roman" w:hAnsi="Times New Roman" w:cs="Times New Roman"/>
          <w:lang w:val="hr-HR"/>
        </w:rPr>
      </w:pPr>
      <w:r w:rsidRPr="0095560A">
        <w:rPr>
          <w:rFonts w:ascii="Times New Roman" w:hAnsi="Times New Roman" w:cs="Times New Roman"/>
          <w:lang w:val="hr-HR"/>
        </w:rPr>
        <w:t>raspisuje</w:t>
      </w:r>
    </w:p>
    <w:p w14:paraId="673F93CA" w14:textId="77777777" w:rsidR="00695894" w:rsidRPr="0095560A" w:rsidRDefault="00695894" w:rsidP="00695894">
      <w:pPr>
        <w:spacing w:after="0" w:line="276" w:lineRule="auto"/>
        <w:jc w:val="center"/>
        <w:rPr>
          <w:rFonts w:ascii="Times New Roman" w:hAnsi="Times New Roman" w:cs="Times New Roman"/>
          <w:sz w:val="28"/>
          <w:szCs w:val="28"/>
          <w:lang w:val="hr-HR"/>
        </w:rPr>
      </w:pPr>
      <w:r w:rsidRPr="0095560A">
        <w:rPr>
          <w:rFonts w:ascii="Times New Roman" w:hAnsi="Times New Roman" w:cs="Times New Roman"/>
          <w:sz w:val="28"/>
          <w:szCs w:val="28"/>
          <w:lang w:val="hr-HR"/>
        </w:rPr>
        <w:t xml:space="preserve">NATJEČAJ ZA KRATKOROČNE MOBILNOSTI STUDENATA </w:t>
      </w:r>
    </w:p>
    <w:p w14:paraId="58BDBAE9" w14:textId="22DB0D5A" w:rsidR="00695894" w:rsidRPr="0095560A" w:rsidRDefault="00695894" w:rsidP="00695894">
      <w:pPr>
        <w:spacing w:after="0" w:line="276" w:lineRule="auto"/>
        <w:jc w:val="center"/>
        <w:rPr>
          <w:rFonts w:ascii="Times New Roman" w:hAnsi="Times New Roman" w:cs="Times New Roman"/>
          <w:sz w:val="28"/>
          <w:szCs w:val="28"/>
          <w:lang w:val="hr-HR"/>
        </w:rPr>
      </w:pPr>
      <w:r w:rsidRPr="0095560A">
        <w:rPr>
          <w:rFonts w:ascii="Times New Roman" w:hAnsi="Times New Roman" w:cs="Times New Roman"/>
          <w:sz w:val="28"/>
          <w:szCs w:val="28"/>
          <w:lang w:val="hr-HR"/>
        </w:rPr>
        <w:t>U OKVIRU PROGRAMA ERASMUS+</w:t>
      </w:r>
      <w:r w:rsidRPr="0095560A">
        <w:rPr>
          <w:rFonts w:ascii="Times New Roman" w:hAnsi="Times New Roman" w:cs="Times New Roman"/>
          <w:sz w:val="28"/>
          <w:szCs w:val="28"/>
          <w:lang w:val="hr-HR"/>
        </w:rPr>
        <w:br/>
        <w:t>(Budžet projekta:</w:t>
      </w:r>
      <w:r w:rsidRPr="0095560A">
        <w:rPr>
          <w:rFonts w:ascii="Times New Roman" w:hAnsi="Times New Roman" w:cs="Times New Roman"/>
          <w:b/>
          <w:bCs/>
          <w:color w:val="303030"/>
          <w:sz w:val="28"/>
          <w:szCs w:val="28"/>
          <w:shd w:val="clear" w:color="auto" w:fill="FFFFFF"/>
          <w:lang w:val="hr-HR"/>
        </w:rPr>
        <w:t xml:space="preserve"> </w:t>
      </w:r>
      <w:r w:rsidRPr="0095560A">
        <w:rPr>
          <w:rFonts w:ascii="Times New Roman" w:hAnsi="Times New Roman" w:cs="Times New Roman"/>
          <w:sz w:val="28"/>
          <w:szCs w:val="28"/>
          <w:lang w:val="hr-HR"/>
        </w:rPr>
        <w:t>2025-1-HR01-KA131-HED-000332767)</w:t>
      </w:r>
    </w:p>
    <w:p w14:paraId="5C429ACB" w14:textId="77777777" w:rsidR="00D95BB9" w:rsidRPr="0095560A" w:rsidRDefault="00D95BB9" w:rsidP="00695894">
      <w:pPr>
        <w:spacing w:after="0" w:line="276" w:lineRule="auto"/>
        <w:jc w:val="center"/>
        <w:rPr>
          <w:rFonts w:ascii="Times New Roman" w:hAnsi="Times New Roman" w:cs="Times New Roman"/>
          <w:sz w:val="28"/>
          <w:szCs w:val="28"/>
          <w:lang w:val="hr-HR"/>
        </w:rPr>
      </w:pPr>
    </w:p>
    <w:p w14:paraId="1784C8F0" w14:textId="77777777" w:rsidR="007C73B1" w:rsidRPr="0095560A" w:rsidRDefault="007C73B1" w:rsidP="007C73B1">
      <w:pPr>
        <w:pStyle w:val="StandardWeb"/>
      </w:pPr>
      <w:r w:rsidRPr="0095560A">
        <w:t xml:space="preserve">Sveučilištu obrane i sigurnosti „Dr. Franjo Tuđman” 2024. godine odobrena je </w:t>
      </w:r>
      <w:r w:rsidRPr="0095560A">
        <w:rPr>
          <w:rStyle w:val="Naglaeno"/>
          <w:rFonts w:eastAsiaTheme="majorEastAsia"/>
        </w:rPr>
        <w:t>Erasmus povelja u visokom obrazovanju (ECHE)</w:t>
      </w:r>
      <w:r w:rsidRPr="0095560A">
        <w:t>, čime je omogućeno sudjelovanje Sveučilišta u programu Erasmus+ za razdoblje od 2021. do 2027. godine.</w:t>
      </w:r>
    </w:p>
    <w:p w14:paraId="375A1FDA" w14:textId="78F9CA5D" w:rsidR="007C73B1" w:rsidRPr="0095560A" w:rsidRDefault="007C73B1" w:rsidP="007C73B1">
      <w:pPr>
        <w:pStyle w:val="StandardWeb"/>
      </w:pPr>
      <w:r w:rsidRPr="0095560A">
        <w:t xml:space="preserve">Sveučilište obrane i sigurnosti „Dr. Franjo Tuđman” (u daljnjem tekstu: Sveučilište), kao nositelj Erasmus+ povelje za visoko obrazovanje, ostvaruje pravo na sudjelovanje u programu Erasmus+ te raspisuje Natječaj za dodjelu financijskih potpora za mobilnost na visokoškolskim ustanovama s kojima je Sveučilište potpisalo Erasmus+ </w:t>
      </w:r>
      <w:proofErr w:type="spellStart"/>
      <w:r w:rsidRPr="0095560A">
        <w:t>međuinstitucijski</w:t>
      </w:r>
      <w:proofErr w:type="spellEnd"/>
      <w:r w:rsidRPr="0095560A">
        <w:t xml:space="preserve"> sporazum, i to za </w:t>
      </w:r>
      <w:r w:rsidRPr="0095560A">
        <w:rPr>
          <w:rStyle w:val="Naglaeno"/>
          <w:rFonts w:eastAsiaTheme="majorEastAsia"/>
        </w:rPr>
        <w:t>kratkoročne mobilnosti</w:t>
      </w:r>
      <w:r w:rsidRPr="0095560A">
        <w:t xml:space="preserve"> u sljedećim oblicima:</w:t>
      </w:r>
    </w:p>
    <w:p w14:paraId="6929BB05" w14:textId="105B1B98" w:rsidR="00D95BB9" w:rsidRPr="0095560A" w:rsidRDefault="00D95BB9" w:rsidP="00D95BB9">
      <w:pPr>
        <w:pStyle w:val="StandardWeb"/>
      </w:pPr>
      <w:r w:rsidRPr="0095560A">
        <w:t xml:space="preserve">a) </w:t>
      </w:r>
      <w:r w:rsidRPr="0095560A">
        <w:rPr>
          <w:rStyle w:val="Naglaeno"/>
          <w:rFonts w:eastAsiaTheme="majorEastAsia"/>
        </w:rPr>
        <w:t>kombinirana kratkoročna mobilnost studenata/kadeta prijediplomskih i diplomskih studija</w:t>
      </w:r>
      <w:r w:rsidRPr="0095560A">
        <w:t>, koja podrazumijeva fizičku mobilnost u trajanju od 5 do 30 dana uz obvezni virtualni dio mobilnosti prije, tijekom i/ili nakon fizičkog dijela mobilnosti. Virtualni dio mobilnosti nije vremenski određen. Studentima se po završetku mobilnosti dodjeljuju najmanje 3 ECTS boda, koji će im biti priznati po povratku na matičnu ustanovu.</w:t>
      </w:r>
    </w:p>
    <w:p w14:paraId="3CD76B53" w14:textId="40A8C421" w:rsidR="007C73B1" w:rsidRPr="0095560A" w:rsidRDefault="00D95BB9" w:rsidP="00D95BB9">
      <w:pPr>
        <w:pStyle w:val="StandardWeb"/>
      </w:pPr>
      <w:r w:rsidRPr="0095560A">
        <w:t xml:space="preserve">b) </w:t>
      </w:r>
      <w:r w:rsidRPr="0095560A">
        <w:rPr>
          <w:rStyle w:val="Naglaeno"/>
          <w:rFonts w:eastAsiaTheme="majorEastAsia"/>
        </w:rPr>
        <w:t>kombinirana kratkoročna mobilnost studenata/kadeta u svrhu sudjelovanja u kombiniranom intenzivnom programu</w:t>
      </w:r>
      <w:r w:rsidRPr="0095560A">
        <w:t xml:space="preserve"> (</w:t>
      </w:r>
      <w:proofErr w:type="spellStart"/>
      <w:r w:rsidRPr="0095560A">
        <w:rPr>
          <w:rStyle w:val="Istaknuto"/>
          <w:rFonts w:eastAsiaTheme="majorEastAsia"/>
        </w:rPr>
        <w:t>Blended</w:t>
      </w:r>
      <w:proofErr w:type="spellEnd"/>
      <w:r w:rsidRPr="0095560A">
        <w:rPr>
          <w:rStyle w:val="Istaknuto"/>
          <w:rFonts w:eastAsiaTheme="majorEastAsia"/>
        </w:rPr>
        <w:t xml:space="preserve"> </w:t>
      </w:r>
      <w:proofErr w:type="spellStart"/>
      <w:r w:rsidRPr="0095560A">
        <w:rPr>
          <w:rStyle w:val="Istaknuto"/>
          <w:rFonts w:eastAsiaTheme="majorEastAsia"/>
        </w:rPr>
        <w:t>Intensive</w:t>
      </w:r>
      <w:proofErr w:type="spellEnd"/>
      <w:r w:rsidRPr="0095560A">
        <w:rPr>
          <w:rStyle w:val="Istaknuto"/>
          <w:rFonts w:eastAsiaTheme="majorEastAsia"/>
        </w:rPr>
        <w:t xml:space="preserve"> </w:t>
      </w:r>
      <w:proofErr w:type="spellStart"/>
      <w:r w:rsidRPr="0095560A">
        <w:rPr>
          <w:rStyle w:val="Istaknuto"/>
          <w:rFonts w:eastAsiaTheme="majorEastAsia"/>
        </w:rPr>
        <w:t>Programme</w:t>
      </w:r>
      <w:proofErr w:type="spellEnd"/>
      <w:r w:rsidRPr="0095560A">
        <w:rPr>
          <w:rStyle w:val="Istaknuto"/>
          <w:rFonts w:eastAsiaTheme="majorEastAsia"/>
        </w:rPr>
        <w:t xml:space="preserve"> – BIP</w:t>
      </w:r>
      <w:r w:rsidRPr="0095560A">
        <w:t>) na inozemnoj visokoškolskoj ustanovi, koja podrazumijeva aktivnosti određene navedenim programom. Kombinirani intenzivni programi su kratki i intenzivni programi u kojima se primjenjuju inovativni načini učenja i poučavanja. Njihova struktura obuhvaća kratkoročnu fizičku grupnu mobilnost u trajanju od 5 do 30 dana, kombiniranu s obveznim virtualnim dijelom mobilnosti koji omogućuje suradničko učenje i timski rad putem interneta. Virtualni dio mobilnosti nije vremenski određen, a studentima na svim razinama studija dodjeljuju se najmanje 3 ECTS boda po završetku mobilnosti, koji će im biti priznati po povratku na matičnu ustanovu.</w:t>
      </w:r>
    </w:p>
    <w:p w14:paraId="6BAF7845" w14:textId="77777777" w:rsidR="00776248" w:rsidRPr="0095560A" w:rsidRDefault="00776248" w:rsidP="003A12CC">
      <w:pPr>
        <w:spacing w:after="0" w:line="276" w:lineRule="auto"/>
        <w:jc w:val="center"/>
        <w:rPr>
          <w:lang w:val="hr-HR"/>
        </w:rPr>
      </w:pPr>
    </w:p>
    <w:p w14:paraId="6BD37C19" w14:textId="77777777" w:rsidR="00D95BB9" w:rsidRPr="0095560A" w:rsidRDefault="00D95BB9" w:rsidP="003A12CC">
      <w:pPr>
        <w:spacing w:after="0" w:line="276" w:lineRule="auto"/>
        <w:jc w:val="both"/>
        <w:rPr>
          <w:lang w:val="hr-HR"/>
        </w:rPr>
      </w:pPr>
    </w:p>
    <w:p w14:paraId="6E6DE125" w14:textId="77777777" w:rsidR="00D95BB9" w:rsidRPr="0095560A" w:rsidRDefault="00D95BB9" w:rsidP="003A12CC">
      <w:pPr>
        <w:spacing w:after="0" w:line="276" w:lineRule="auto"/>
        <w:jc w:val="both"/>
        <w:rPr>
          <w:lang w:val="hr-HR"/>
        </w:rPr>
      </w:pPr>
    </w:p>
    <w:p w14:paraId="0E26D375" w14:textId="77777777" w:rsidR="00D95BB9" w:rsidRPr="00D95BB9" w:rsidRDefault="00D95BB9" w:rsidP="00D95BB9">
      <w:pPr>
        <w:spacing w:before="100" w:beforeAutospacing="1" w:after="100" w:afterAutospacing="1" w:line="240" w:lineRule="auto"/>
        <w:jc w:val="center"/>
        <w:outlineLvl w:val="1"/>
        <w:rPr>
          <w:rFonts w:ascii="Times New Roman" w:eastAsia="Times New Roman" w:hAnsi="Times New Roman" w:cs="Times New Roman"/>
          <w:b/>
          <w:bCs/>
          <w:kern w:val="0"/>
          <w:lang w:val="hr-HR" w:eastAsia="hr-HR"/>
          <w14:ligatures w14:val="none"/>
        </w:rPr>
      </w:pPr>
      <w:r w:rsidRPr="00D95BB9">
        <w:rPr>
          <w:rFonts w:ascii="Times New Roman" w:eastAsia="Times New Roman" w:hAnsi="Times New Roman" w:cs="Times New Roman"/>
          <w:b/>
          <w:bCs/>
          <w:kern w:val="0"/>
          <w:lang w:val="hr-HR" w:eastAsia="hr-HR"/>
          <w14:ligatures w14:val="none"/>
        </w:rPr>
        <w:t>TKO SE MOŽE PRIJAVITI</w:t>
      </w:r>
    </w:p>
    <w:p w14:paraId="028ADA24"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Na Natječaj se mogu prijaviti redoviti i izvanredni studenti/kadeti koji studiraju na Sveučilištu:</w:t>
      </w:r>
    </w:p>
    <w:p w14:paraId="23DF581E" w14:textId="77777777" w:rsidR="00D95BB9" w:rsidRPr="00D95BB9" w:rsidRDefault="00D95BB9" w:rsidP="00D95BB9">
      <w:pPr>
        <w:numPr>
          <w:ilvl w:val="0"/>
          <w:numId w:val="7"/>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vrsta studija: sveučilišni ili stručni</w:t>
      </w:r>
    </w:p>
    <w:p w14:paraId="4A4443DA" w14:textId="77777777" w:rsidR="00D95BB9" w:rsidRPr="00D95BB9" w:rsidRDefault="00D95BB9" w:rsidP="00D95BB9">
      <w:pPr>
        <w:numPr>
          <w:ilvl w:val="0"/>
          <w:numId w:val="7"/>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razina studija: prijediplomski, diplomski, integrirani prijediplomski i/ili diplomski.</w:t>
      </w:r>
    </w:p>
    <w:p w14:paraId="2ECD0FDC" w14:textId="6271FA3A" w:rsidR="00D95BB9" w:rsidRPr="0095560A"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Izvanredni studenti/kadeti mogu se prijaviti na Natječaj i ostvariti mobilnost uz uvjet da tijekom mobilnosti pohađaju redoviti studij u punom vremenu na inozemnoj visokoškolskoj ustanovi.</w:t>
      </w:r>
    </w:p>
    <w:p w14:paraId="1D2935D3" w14:textId="77777777" w:rsidR="00D95BB9" w:rsidRPr="0095560A" w:rsidRDefault="00D95BB9" w:rsidP="00D95BB9">
      <w:pPr>
        <w:spacing w:before="100" w:beforeAutospacing="1" w:after="100" w:afterAutospacing="1" w:line="240" w:lineRule="auto"/>
        <w:jc w:val="center"/>
        <w:outlineLvl w:val="1"/>
        <w:rPr>
          <w:rFonts w:ascii="Times New Roman" w:eastAsia="Times New Roman" w:hAnsi="Times New Roman" w:cs="Times New Roman"/>
          <w:b/>
          <w:bCs/>
          <w:kern w:val="0"/>
          <w:lang w:val="hr-HR" w:eastAsia="hr-HR"/>
          <w14:ligatures w14:val="none"/>
        </w:rPr>
      </w:pPr>
    </w:p>
    <w:p w14:paraId="100541EA" w14:textId="499967A0" w:rsidR="00D95BB9" w:rsidRPr="00D95BB9" w:rsidRDefault="00D95BB9" w:rsidP="00D95BB9">
      <w:pPr>
        <w:spacing w:before="100" w:beforeAutospacing="1" w:after="100" w:afterAutospacing="1" w:line="240" w:lineRule="auto"/>
        <w:jc w:val="center"/>
        <w:outlineLvl w:val="1"/>
        <w:rPr>
          <w:rFonts w:ascii="Times New Roman" w:eastAsia="Times New Roman" w:hAnsi="Times New Roman" w:cs="Times New Roman"/>
          <w:b/>
          <w:bCs/>
          <w:kern w:val="0"/>
          <w:lang w:val="hr-HR" w:eastAsia="hr-HR"/>
          <w14:ligatures w14:val="none"/>
        </w:rPr>
      </w:pPr>
      <w:r w:rsidRPr="00D95BB9">
        <w:rPr>
          <w:rFonts w:ascii="Times New Roman" w:eastAsia="Times New Roman" w:hAnsi="Times New Roman" w:cs="Times New Roman"/>
          <w:b/>
          <w:bCs/>
          <w:kern w:val="0"/>
          <w:lang w:val="hr-HR" w:eastAsia="hr-HR"/>
          <w14:ligatures w14:val="none"/>
        </w:rPr>
        <w:t>UKUPNO TRAJANJE MOBILNOSTI</w:t>
      </w:r>
    </w:p>
    <w:p w14:paraId="34BE569F"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 xml:space="preserve">Student/kadet tijekom studija može ostvariti Erasmus+ financijsku potporu za mobilnosti u ukupnom trajanju od </w:t>
      </w:r>
      <w:r w:rsidRPr="00D95BB9">
        <w:rPr>
          <w:rFonts w:ascii="Times New Roman" w:eastAsia="Times New Roman" w:hAnsi="Times New Roman" w:cs="Times New Roman"/>
          <w:b/>
          <w:bCs/>
          <w:kern w:val="0"/>
          <w:lang w:val="hr-HR" w:eastAsia="hr-HR"/>
          <w14:ligatures w14:val="none"/>
        </w:rPr>
        <w:t>najviše 12 mjeseci za svaku razinu studija</w:t>
      </w:r>
      <w:r w:rsidRPr="00D95BB9">
        <w:rPr>
          <w:rFonts w:ascii="Times New Roman" w:eastAsia="Times New Roman" w:hAnsi="Times New Roman" w:cs="Times New Roman"/>
          <w:kern w:val="0"/>
          <w:lang w:val="hr-HR" w:eastAsia="hr-HR"/>
          <w14:ligatures w14:val="none"/>
        </w:rPr>
        <w:t>, neovisno o broju i vrsti mobilnosti (studijski boravak ili stručna praksa).</w:t>
      </w:r>
    </w:p>
    <w:p w14:paraId="050DD67A"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 xml:space="preserve">Studenti/kadeti mogu se prijaviti na neograničen broj kratkoročnih mobilnosti, no </w:t>
      </w:r>
      <w:r w:rsidRPr="00D95BB9">
        <w:rPr>
          <w:rFonts w:ascii="Times New Roman" w:eastAsia="Times New Roman" w:hAnsi="Times New Roman" w:cs="Times New Roman"/>
          <w:b/>
          <w:bCs/>
          <w:kern w:val="0"/>
          <w:lang w:val="hr-HR" w:eastAsia="hr-HR"/>
          <w14:ligatures w14:val="none"/>
        </w:rPr>
        <w:t>unutar jedne akademske godine mogu sudjelovati u kratkoročnoj mobilnosti najviše dva puta</w:t>
      </w:r>
      <w:r w:rsidRPr="00D95BB9">
        <w:rPr>
          <w:rFonts w:ascii="Times New Roman" w:eastAsia="Times New Roman" w:hAnsi="Times New Roman" w:cs="Times New Roman"/>
          <w:kern w:val="0"/>
          <w:lang w:val="hr-HR" w:eastAsia="hr-HR"/>
          <w14:ligatures w14:val="none"/>
        </w:rPr>
        <w:t>.</w:t>
      </w:r>
    </w:p>
    <w:p w14:paraId="7EE9A915"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 xml:space="preserve">Prethodno sudjelovanje u Programu za cjeloživotno učenje (potprogram Erasmus) i Erasmus </w:t>
      </w:r>
      <w:proofErr w:type="spellStart"/>
      <w:r w:rsidRPr="00D95BB9">
        <w:rPr>
          <w:rFonts w:ascii="Times New Roman" w:eastAsia="Times New Roman" w:hAnsi="Times New Roman" w:cs="Times New Roman"/>
          <w:kern w:val="0"/>
          <w:lang w:val="hr-HR" w:eastAsia="hr-HR"/>
          <w14:ligatures w14:val="none"/>
        </w:rPr>
        <w:t>Mundusu</w:t>
      </w:r>
      <w:proofErr w:type="spellEnd"/>
      <w:r w:rsidRPr="00D95BB9">
        <w:rPr>
          <w:rFonts w:ascii="Times New Roman" w:eastAsia="Times New Roman" w:hAnsi="Times New Roman" w:cs="Times New Roman"/>
          <w:kern w:val="0"/>
          <w:lang w:val="hr-HR" w:eastAsia="hr-HR"/>
          <w14:ligatures w14:val="none"/>
        </w:rPr>
        <w:t xml:space="preserve"> također se uračunava u maksimalnih 12 mjeseci mobilnosti po razini studija. Detaljne informacije o programu Erasmus+ dostupne su na mrežnim stranicama Agencije za mobilnost i programe Europske unije (</w:t>
      </w:r>
      <w:hyperlink r:id="rId7" w:tgtFrame="_new" w:history="1">
        <w:r w:rsidRPr="00D95BB9">
          <w:rPr>
            <w:rFonts w:ascii="Times New Roman" w:eastAsia="Times New Roman" w:hAnsi="Times New Roman" w:cs="Times New Roman"/>
            <w:color w:val="0000FF"/>
            <w:kern w:val="0"/>
            <w:u w:val="single"/>
            <w:lang w:val="hr-HR" w:eastAsia="hr-HR"/>
            <w14:ligatures w14:val="none"/>
          </w:rPr>
          <w:t>www.ampeu.hr</w:t>
        </w:r>
      </w:hyperlink>
      <w:r w:rsidRPr="00D95BB9">
        <w:rPr>
          <w:rFonts w:ascii="Times New Roman" w:eastAsia="Times New Roman" w:hAnsi="Times New Roman" w:cs="Times New Roman"/>
          <w:kern w:val="0"/>
          <w:lang w:val="hr-HR" w:eastAsia="hr-HR"/>
          <w14:ligatures w14:val="none"/>
        </w:rPr>
        <w:t>).</w:t>
      </w:r>
    </w:p>
    <w:p w14:paraId="6508959E"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Vrste mobilnosti u kojima studenti/kadeti mogu sudjelovati su:</w:t>
      </w:r>
    </w:p>
    <w:p w14:paraId="1560CC81" w14:textId="4E09A0FD" w:rsidR="00D95BB9" w:rsidRPr="00D95BB9" w:rsidRDefault="00D95BB9" w:rsidP="00D95BB9">
      <w:pPr>
        <w:numPr>
          <w:ilvl w:val="0"/>
          <w:numId w:val="8"/>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nastavna kratkoročna mobilnost (u trajanju od 5 do 30 dana)</w:t>
      </w:r>
    </w:p>
    <w:p w14:paraId="3D923F3D" w14:textId="0C3E532D" w:rsidR="00D95BB9" w:rsidRPr="00D95BB9" w:rsidRDefault="00D95BB9" w:rsidP="00D95BB9">
      <w:pPr>
        <w:numPr>
          <w:ilvl w:val="0"/>
          <w:numId w:val="8"/>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kombinirani intenzivni programi (BIP) (u trajanju od 5 do 30 dana)</w:t>
      </w:r>
    </w:p>
    <w:p w14:paraId="2E90E0DA" w14:textId="77777777" w:rsidR="00D95BB9" w:rsidRPr="00D95BB9" w:rsidRDefault="00D95BB9" w:rsidP="00D95BB9">
      <w:pPr>
        <w:numPr>
          <w:ilvl w:val="0"/>
          <w:numId w:val="8"/>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kratkoročna stručna praksa.</w:t>
      </w:r>
    </w:p>
    <w:p w14:paraId="070ECEEF"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 xml:space="preserve">Ako je student/kadet već dosegnuo maksimalno dopušteno trajanje mobilnosti na jednoj razini studija, može se prijaviti za novu mobilnost studijskog boravka, stručne prakse ili kombiniranog intenzivnog programa na drugoj razini studija. Ograničenje ukupnog trajanja mobilnosti primjenjuje se i na studente/kadete koji ostvaruju mobilnost u statusu </w:t>
      </w:r>
      <w:r w:rsidRPr="00D95BB9">
        <w:rPr>
          <w:rFonts w:ascii="Times New Roman" w:eastAsia="Times New Roman" w:hAnsi="Times New Roman" w:cs="Times New Roman"/>
          <w:b/>
          <w:bCs/>
          <w:i/>
          <w:iCs/>
          <w:kern w:val="0"/>
          <w:lang w:val="hr-HR" w:eastAsia="hr-HR"/>
          <w14:ligatures w14:val="none"/>
        </w:rPr>
        <w:t>zero-</w:t>
      </w:r>
      <w:proofErr w:type="spellStart"/>
      <w:r w:rsidRPr="00D95BB9">
        <w:rPr>
          <w:rFonts w:ascii="Times New Roman" w:eastAsia="Times New Roman" w:hAnsi="Times New Roman" w:cs="Times New Roman"/>
          <w:b/>
          <w:bCs/>
          <w:i/>
          <w:iCs/>
          <w:kern w:val="0"/>
          <w:lang w:val="hr-HR" w:eastAsia="hr-HR"/>
          <w14:ligatures w14:val="none"/>
        </w:rPr>
        <w:t>grant</w:t>
      </w:r>
      <w:proofErr w:type="spellEnd"/>
      <w:r w:rsidRPr="00D95BB9">
        <w:rPr>
          <w:rFonts w:ascii="Times New Roman" w:eastAsia="Times New Roman" w:hAnsi="Times New Roman" w:cs="Times New Roman"/>
          <w:kern w:val="0"/>
          <w:lang w:val="hr-HR" w:eastAsia="hr-HR"/>
          <w14:ligatures w14:val="none"/>
        </w:rPr>
        <w:t xml:space="preserve"> studenta.</w:t>
      </w:r>
    </w:p>
    <w:p w14:paraId="610F747B" w14:textId="0C75316E" w:rsidR="00D95BB9" w:rsidRPr="00C61A35" w:rsidRDefault="00D95BB9" w:rsidP="00C61A35">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Razdoblje studija u inozemstvu može uključivati i razdoblje stručne prakse. Takvom kombinacijom stvaraju se sinergije između akademskog i stručnog iskustva u inozemstvu, a može biti organizirana na različite načine, ovisno o kontekstu: jedna aktivnost može slijediti drugu ili se obje mogu odvijati istodobno. Kombinacija mora biti u skladu s pravilima financiranja i minimalnim trajanjem mobilnosti u svrhu studiranja.</w:t>
      </w:r>
    </w:p>
    <w:p w14:paraId="6FCCE9B2" w14:textId="77777777" w:rsidR="00D95BB9" w:rsidRPr="00D95BB9" w:rsidRDefault="00D95BB9" w:rsidP="00D95BB9">
      <w:pPr>
        <w:spacing w:before="100" w:beforeAutospacing="1" w:after="100" w:afterAutospacing="1" w:line="240" w:lineRule="auto"/>
        <w:jc w:val="center"/>
        <w:outlineLvl w:val="1"/>
        <w:rPr>
          <w:rFonts w:ascii="Times New Roman" w:eastAsia="Times New Roman" w:hAnsi="Times New Roman" w:cs="Times New Roman"/>
          <w:b/>
          <w:bCs/>
          <w:kern w:val="0"/>
          <w:lang w:val="hr-HR" w:eastAsia="hr-HR"/>
          <w14:ligatures w14:val="none"/>
        </w:rPr>
      </w:pPr>
      <w:r w:rsidRPr="00D95BB9">
        <w:rPr>
          <w:rFonts w:ascii="Times New Roman" w:eastAsia="Times New Roman" w:hAnsi="Times New Roman" w:cs="Times New Roman"/>
          <w:b/>
          <w:bCs/>
          <w:kern w:val="0"/>
          <w:lang w:val="hr-HR" w:eastAsia="hr-HR"/>
          <w14:ligatures w14:val="none"/>
        </w:rPr>
        <w:lastRenderedPageBreak/>
        <w:t>PARTNERSKE USTANOVE</w:t>
      </w:r>
    </w:p>
    <w:p w14:paraId="232E41E9"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Mobilnost se može ostvariti u zemlji različitoj od zemlje matičnog sveučilišta koje šalje studenta/kadeta i od zemlje u kojoj student/kadet ima prebivalište (u kojoj živi/stanuje) tijekom studija na matičnom sveučilištu.</w:t>
      </w:r>
    </w:p>
    <w:p w14:paraId="46FF1F4E" w14:textId="3D826E5C" w:rsidR="00D95BB9" w:rsidRPr="0095560A"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 xml:space="preserve">Student/kadet prijavljuje se </w:t>
      </w:r>
      <w:r w:rsidRPr="00D95BB9">
        <w:rPr>
          <w:rFonts w:ascii="Times New Roman" w:eastAsia="Times New Roman" w:hAnsi="Times New Roman" w:cs="Times New Roman"/>
          <w:b/>
          <w:bCs/>
          <w:kern w:val="0"/>
          <w:lang w:val="hr-HR" w:eastAsia="hr-HR"/>
          <w14:ligatures w14:val="none"/>
        </w:rPr>
        <w:t>isključivo za mjesta i područja</w:t>
      </w:r>
      <w:r w:rsidRPr="00D95BB9">
        <w:rPr>
          <w:rFonts w:ascii="Times New Roman" w:eastAsia="Times New Roman" w:hAnsi="Times New Roman" w:cs="Times New Roman"/>
          <w:kern w:val="0"/>
          <w:lang w:val="hr-HR" w:eastAsia="hr-HR"/>
          <w14:ligatures w14:val="none"/>
        </w:rPr>
        <w:t xml:space="preserve"> koja je dogovorilo njegovo matično sveučilište. Popis inozemnih visokoškolskih ustanova s kojima su dogovorene mobilnosti (dogovoreno područje, broj mjesta, broj mjeseci po studentu/kadetu, razina studija) objavljen je na mrežnoj stranici i/ili Intranetu Sveučilišta.</w:t>
      </w:r>
    </w:p>
    <w:p w14:paraId="77AB4E8D" w14:textId="77777777" w:rsidR="00D95BB9" w:rsidRPr="00D95BB9" w:rsidRDefault="00D95BB9" w:rsidP="00D95BB9">
      <w:pPr>
        <w:spacing w:before="100" w:beforeAutospacing="1" w:after="100" w:afterAutospacing="1" w:line="240" w:lineRule="auto"/>
        <w:jc w:val="center"/>
        <w:outlineLvl w:val="1"/>
        <w:rPr>
          <w:rFonts w:ascii="Times New Roman" w:eastAsia="Times New Roman" w:hAnsi="Times New Roman" w:cs="Times New Roman"/>
          <w:b/>
          <w:bCs/>
          <w:kern w:val="0"/>
          <w:lang w:val="hr-HR" w:eastAsia="hr-HR"/>
          <w14:ligatures w14:val="none"/>
        </w:rPr>
      </w:pPr>
      <w:r w:rsidRPr="00D95BB9">
        <w:rPr>
          <w:rFonts w:ascii="Times New Roman" w:eastAsia="Times New Roman" w:hAnsi="Times New Roman" w:cs="Times New Roman"/>
          <w:b/>
          <w:bCs/>
          <w:kern w:val="0"/>
          <w:lang w:val="hr-HR" w:eastAsia="hr-HR"/>
          <w14:ligatures w14:val="none"/>
        </w:rPr>
        <w:t>FINANCIJSKA POTPORA</w:t>
      </w:r>
    </w:p>
    <w:p w14:paraId="01F1800C"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Financijska potpora za mobilnost dodjeljuje se kao bespovratna sredstva u okviru programa Erasmus+ te se sastoji od dvije komponente:</w:t>
      </w:r>
    </w:p>
    <w:p w14:paraId="28C9F38C" w14:textId="77777777" w:rsidR="00D95BB9" w:rsidRPr="00D95BB9" w:rsidRDefault="00D95BB9" w:rsidP="00D95BB9">
      <w:pPr>
        <w:numPr>
          <w:ilvl w:val="0"/>
          <w:numId w:val="9"/>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sredstava za pokriće životnih troškova</w:t>
      </w:r>
    </w:p>
    <w:p w14:paraId="0F5A6A73" w14:textId="482B3914" w:rsidR="00D95BB9" w:rsidRPr="00D95BB9" w:rsidRDefault="00D95BB9" w:rsidP="00D95BB9">
      <w:pPr>
        <w:numPr>
          <w:ilvl w:val="0"/>
          <w:numId w:val="9"/>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sredstava za putne troškove.</w:t>
      </w:r>
    </w:p>
    <w:p w14:paraId="67DDAAD4" w14:textId="77777777" w:rsidR="00D95BB9" w:rsidRPr="0095560A" w:rsidRDefault="00D95BB9" w:rsidP="00D95BB9">
      <w:pPr>
        <w:pStyle w:val="Odlomakpopisa"/>
        <w:numPr>
          <w:ilvl w:val="0"/>
          <w:numId w:val="10"/>
        </w:numPr>
        <w:spacing w:before="100" w:beforeAutospacing="1" w:after="100" w:afterAutospacing="1" w:line="240" w:lineRule="auto"/>
        <w:outlineLvl w:val="2"/>
        <w:rPr>
          <w:rFonts w:ascii="Times New Roman" w:eastAsia="Times New Roman" w:hAnsi="Times New Roman" w:cs="Times New Roman"/>
          <w:b/>
          <w:bCs/>
          <w:kern w:val="0"/>
          <w:lang w:val="hr-HR" w:eastAsia="hr-HR"/>
          <w14:ligatures w14:val="none"/>
        </w:rPr>
      </w:pPr>
      <w:r w:rsidRPr="0095560A">
        <w:rPr>
          <w:rFonts w:ascii="Times New Roman" w:eastAsia="Times New Roman" w:hAnsi="Times New Roman" w:cs="Times New Roman"/>
          <w:b/>
          <w:bCs/>
          <w:kern w:val="0"/>
          <w:lang w:val="hr-HR" w:eastAsia="hr-HR"/>
          <w14:ligatures w14:val="none"/>
        </w:rPr>
        <w:t>POTPORA ZA ŽIVOTNE TROŠKOVE</w:t>
      </w:r>
    </w:p>
    <w:p w14:paraId="3DEF81D3"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Financijska potpora za životne troškove predstavlja dodatak troškovima studiranja koje bi student imao i na matičnom sveučilištu te stoga pokriva samo dio životnih troškova.</w:t>
      </w:r>
    </w:p>
    <w:p w14:paraId="28544A54"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Iznosi financijske potpore za kombinirane (BIP) mobilnosti i/ili kratkoročne (fizičke) mobilnosti u trajanju od 5 do 30 dana prikazani su u tablici u nastavku.</w:t>
      </w:r>
    </w:p>
    <w:p w14:paraId="23B3E2F5" w14:textId="77777777" w:rsidR="00F40341" w:rsidRPr="0095560A" w:rsidRDefault="00F40341" w:rsidP="00F40341">
      <w:pPr>
        <w:spacing w:after="0" w:line="276" w:lineRule="auto"/>
        <w:jc w:val="both"/>
        <w:rPr>
          <w:rFonts w:ascii="Times New Roman" w:hAnsi="Times New Roman" w:cs="Times New Roman"/>
          <w:lang w:val="hr-HR"/>
        </w:rPr>
      </w:pPr>
    </w:p>
    <w:p w14:paraId="3C6A8ECC" w14:textId="1F3F8539" w:rsidR="00F40341" w:rsidRPr="0095560A" w:rsidRDefault="00F40341" w:rsidP="00F40341">
      <w:pPr>
        <w:spacing w:after="0" w:line="276" w:lineRule="auto"/>
        <w:jc w:val="both"/>
        <w:rPr>
          <w:rFonts w:ascii="Times New Roman" w:hAnsi="Times New Roman" w:cs="Times New Roman"/>
          <w:lang w:val="hr-HR"/>
        </w:rPr>
      </w:pPr>
      <w:r w:rsidRPr="0095560A">
        <w:rPr>
          <w:rFonts w:ascii="Times New Roman" w:hAnsi="Times New Roman" w:cs="Times New Roman"/>
          <w:lang w:val="hr-HR"/>
        </w:rPr>
        <w:t>Tablica 1. Financijska potpora za kratkoročne (fizičke) i/ili BIP mobilnosti</w:t>
      </w:r>
    </w:p>
    <w:tbl>
      <w:tblPr>
        <w:tblW w:w="6941" w:type="dxa"/>
        <w:jc w:val="center"/>
        <w:tblLook w:val="04A0" w:firstRow="1" w:lastRow="0" w:firstColumn="1" w:lastColumn="0" w:noHBand="0" w:noVBand="1"/>
      </w:tblPr>
      <w:tblGrid>
        <w:gridCol w:w="3964"/>
        <w:gridCol w:w="2977"/>
      </w:tblGrid>
      <w:tr w:rsidR="00F40341" w:rsidRPr="0095560A" w14:paraId="1E69657B" w14:textId="77777777" w:rsidTr="00CF3023">
        <w:trPr>
          <w:trHeight w:val="288"/>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0D644E5B" w14:textId="77777777" w:rsidR="00F40341" w:rsidRPr="0095560A" w:rsidRDefault="00F40341" w:rsidP="00164AAA">
            <w:pPr>
              <w:spacing w:after="0" w:line="240" w:lineRule="auto"/>
              <w:jc w:val="center"/>
              <w:rPr>
                <w:rFonts w:ascii="Times New Roman" w:eastAsia="Times New Roman" w:hAnsi="Times New Roman" w:cs="Times New Roman"/>
                <w:color w:val="000000"/>
                <w:kern w:val="0"/>
                <w:lang w:val="hr-HR"/>
                <w14:ligatures w14:val="none"/>
              </w:rPr>
            </w:pPr>
            <w:r w:rsidRPr="0095560A">
              <w:rPr>
                <w:rFonts w:ascii="Times New Roman" w:eastAsia="Times New Roman" w:hAnsi="Times New Roman" w:cs="Times New Roman"/>
                <w:color w:val="000000"/>
                <w:kern w:val="0"/>
                <w:lang w:val="hr-HR"/>
                <w14:ligatures w14:val="none"/>
              </w:rPr>
              <w:t>Mobilnost u trajanju</w:t>
            </w:r>
          </w:p>
        </w:tc>
        <w:tc>
          <w:tcPr>
            <w:tcW w:w="2977" w:type="dxa"/>
            <w:tcBorders>
              <w:top w:val="single" w:sz="4" w:space="0" w:color="auto"/>
              <w:left w:val="nil"/>
              <w:bottom w:val="single" w:sz="4" w:space="0" w:color="auto"/>
              <w:right w:val="single" w:sz="4" w:space="0" w:color="auto"/>
            </w:tcBorders>
            <w:noWrap/>
            <w:vAlign w:val="bottom"/>
            <w:hideMark/>
          </w:tcPr>
          <w:p w14:paraId="5C1EA33E" w14:textId="77777777" w:rsidR="00F40341" w:rsidRPr="0095560A" w:rsidRDefault="00F40341" w:rsidP="00164AAA">
            <w:pPr>
              <w:spacing w:after="0" w:line="240" w:lineRule="auto"/>
              <w:jc w:val="center"/>
              <w:rPr>
                <w:rFonts w:ascii="Times New Roman" w:eastAsia="Times New Roman" w:hAnsi="Times New Roman" w:cs="Times New Roman"/>
                <w:color w:val="000000"/>
                <w:kern w:val="0"/>
                <w:lang w:val="hr-HR"/>
                <w14:ligatures w14:val="none"/>
              </w:rPr>
            </w:pPr>
            <w:r w:rsidRPr="0095560A">
              <w:rPr>
                <w:rFonts w:ascii="Times New Roman" w:eastAsia="Times New Roman" w:hAnsi="Times New Roman" w:cs="Times New Roman"/>
                <w:color w:val="000000"/>
                <w:kern w:val="0"/>
                <w:lang w:val="hr-HR"/>
                <w14:ligatures w14:val="none"/>
              </w:rPr>
              <w:t>Iznos</w:t>
            </w:r>
          </w:p>
        </w:tc>
      </w:tr>
      <w:tr w:rsidR="00F40341" w:rsidRPr="0095560A" w14:paraId="2481F7CB" w14:textId="77777777" w:rsidTr="00CF3023">
        <w:trPr>
          <w:trHeight w:val="288"/>
          <w:jc w:val="center"/>
        </w:trPr>
        <w:tc>
          <w:tcPr>
            <w:tcW w:w="3964" w:type="dxa"/>
            <w:tcBorders>
              <w:top w:val="nil"/>
              <w:left w:val="single" w:sz="4" w:space="0" w:color="auto"/>
              <w:bottom w:val="single" w:sz="4" w:space="0" w:color="auto"/>
              <w:right w:val="single" w:sz="4" w:space="0" w:color="auto"/>
            </w:tcBorders>
            <w:vAlign w:val="center"/>
            <w:hideMark/>
          </w:tcPr>
          <w:p w14:paraId="4C66DEFF" w14:textId="77777777" w:rsidR="00F40341" w:rsidRPr="0095560A" w:rsidRDefault="00F40341" w:rsidP="00164AAA">
            <w:pPr>
              <w:spacing w:after="0" w:line="240" w:lineRule="auto"/>
              <w:jc w:val="center"/>
              <w:rPr>
                <w:rFonts w:ascii="Times New Roman" w:eastAsia="Times New Roman" w:hAnsi="Times New Roman" w:cs="Times New Roman"/>
                <w:color w:val="000000"/>
                <w:kern w:val="0"/>
                <w:lang w:val="hr-HR"/>
                <w14:ligatures w14:val="none"/>
              </w:rPr>
            </w:pPr>
            <w:r w:rsidRPr="0095560A">
              <w:rPr>
                <w:rFonts w:ascii="Times New Roman" w:eastAsia="Times New Roman" w:hAnsi="Times New Roman" w:cs="Times New Roman"/>
                <w:color w:val="000000"/>
                <w:kern w:val="0"/>
                <w:lang w:val="hr-HR"/>
                <w14:ligatures w14:val="none"/>
              </w:rPr>
              <w:t>do 14 dana</w:t>
            </w:r>
          </w:p>
        </w:tc>
        <w:tc>
          <w:tcPr>
            <w:tcW w:w="2977" w:type="dxa"/>
            <w:tcBorders>
              <w:top w:val="nil"/>
              <w:left w:val="nil"/>
              <w:bottom w:val="single" w:sz="4" w:space="0" w:color="auto"/>
              <w:right w:val="single" w:sz="4" w:space="0" w:color="auto"/>
            </w:tcBorders>
            <w:noWrap/>
            <w:vAlign w:val="bottom"/>
            <w:hideMark/>
          </w:tcPr>
          <w:p w14:paraId="2185C923" w14:textId="77777777" w:rsidR="00F40341" w:rsidRPr="0095560A" w:rsidRDefault="00F40341" w:rsidP="00164AAA">
            <w:pPr>
              <w:spacing w:after="0" w:line="240" w:lineRule="auto"/>
              <w:jc w:val="center"/>
              <w:rPr>
                <w:rFonts w:ascii="Times New Roman" w:eastAsia="Times New Roman" w:hAnsi="Times New Roman" w:cs="Times New Roman"/>
                <w:color w:val="000000"/>
                <w:kern w:val="0"/>
                <w:lang w:val="hr-HR"/>
                <w14:ligatures w14:val="none"/>
              </w:rPr>
            </w:pPr>
            <w:r w:rsidRPr="0095560A">
              <w:rPr>
                <w:rFonts w:ascii="Times New Roman" w:eastAsia="Times New Roman" w:hAnsi="Times New Roman" w:cs="Times New Roman"/>
                <w:color w:val="000000"/>
                <w:kern w:val="0"/>
                <w:lang w:val="hr-HR"/>
                <w14:ligatures w14:val="none"/>
              </w:rPr>
              <w:t>79 EUR dnevno</w:t>
            </w:r>
          </w:p>
        </w:tc>
      </w:tr>
      <w:tr w:rsidR="00F40341" w:rsidRPr="0095560A" w14:paraId="399AD92E" w14:textId="77777777" w:rsidTr="00CF3023">
        <w:trPr>
          <w:trHeight w:val="288"/>
          <w:jc w:val="center"/>
        </w:trPr>
        <w:tc>
          <w:tcPr>
            <w:tcW w:w="3964" w:type="dxa"/>
            <w:tcBorders>
              <w:top w:val="nil"/>
              <w:left w:val="single" w:sz="4" w:space="0" w:color="auto"/>
              <w:bottom w:val="single" w:sz="4" w:space="0" w:color="auto"/>
              <w:right w:val="single" w:sz="4" w:space="0" w:color="auto"/>
            </w:tcBorders>
            <w:vAlign w:val="center"/>
            <w:hideMark/>
          </w:tcPr>
          <w:p w14:paraId="290BE371" w14:textId="1AAE362F" w:rsidR="00F40341" w:rsidRPr="0095560A" w:rsidRDefault="00F40341" w:rsidP="00164AAA">
            <w:pPr>
              <w:spacing w:after="0" w:line="240" w:lineRule="auto"/>
              <w:jc w:val="center"/>
              <w:rPr>
                <w:rFonts w:ascii="Times New Roman" w:eastAsia="Times New Roman" w:hAnsi="Times New Roman" w:cs="Times New Roman"/>
                <w:color w:val="000000"/>
                <w:kern w:val="0"/>
                <w:lang w:val="hr-HR"/>
                <w14:ligatures w14:val="none"/>
              </w:rPr>
            </w:pPr>
            <w:r w:rsidRPr="0095560A">
              <w:rPr>
                <w:rFonts w:ascii="Times New Roman" w:eastAsia="Times New Roman" w:hAnsi="Times New Roman" w:cs="Times New Roman"/>
                <w:color w:val="000000"/>
                <w:kern w:val="0"/>
                <w:lang w:val="hr-HR"/>
                <w14:ligatures w14:val="none"/>
              </w:rPr>
              <w:t>od 15</w:t>
            </w:r>
            <w:r w:rsidR="009D4432" w:rsidRPr="0095560A">
              <w:rPr>
                <w:rFonts w:ascii="Times New Roman" w:eastAsia="Times New Roman" w:hAnsi="Times New Roman" w:cs="Times New Roman"/>
                <w:color w:val="000000"/>
                <w:kern w:val="0"/>
                <w:lang w:val="hr-HR"/>
                <w14:ligatures w14:val="none"/>
              </w:rPr>
              <w:t xml:space="preserve"> do </w:t>
            </w:r>
            <w:r w:rsidRPr="0095560A">
              <w:rPr>
                <w:rFonts w:ascii="Times New Roman" w:eastAsia="Times New Roman" w:hAnsi="Times New Roman" w:cs="Times New Roman"/>
                <w:color w:val="000000"/>
                <w:kern w:val="0"/>
                <w:lang w:val="hr-HR"/>
                <w14:ligatures w14:val="none"/>
              </w:rPr>
              <w:t>30 dana</w:t>
            </w:r>
          </w:p>
        </w:tc>
        <w:tc>
          <w:tcPr>
            <w:tcW w:w="2977" w:type="dxa"/>
            <w:tcBorders>
              <w:top w:val="nil"/>
              <w:left w:val="nil"/>
              <w:bottom w:val="single" w:sz="4" w:space="0" w:color="auto"/>
              <w:right w:val="single" w:sz="4" w:space="0" w:color="auto"/>
            </w:tcBorders>
            <w:noWrap/>
            <w:vAlign w:val="bottom"/>
            <w:hideMark/>
          </w:tcPr>
          <w:p w14:paraId="48211E79" w14:textId="77777777" w:rsidR="00F40341" w:rsidRPr="0095560A" w:rsidRDefault="00F40341" w:rsidP="00164AAA">
            <w:pPr>
              <w:spacing w:after="0" w:line="240" w:lineRule="auto"/>
              <w:jc w:val="center"/>
              <w:rPr>
                <w:rFonts w:ascii="Times New Roman" w:eastAsia="Times New Roman" w:hAnsi="Times New Roman" w:cs="Times New Roman"/>
                <w:color w:val="000000"/>
                <w:kern w:val="0"/>
                <w:lang w:val="hr-HR"/>
                <w14:ligatures w14:val="none"/>
              </w:rPr>
            </w:pPr>
            <w:r w:rsidRPr="0095560A">
              <w:rPr>
                <w:rFonts w:ascii="Times New Roman" w:eastAsia="Times New Roman" w:hAnsi="Times New Roman" w:cs="Times New Roman"/>
                <w:color w:val="000000"/>
                <w:kern w:val="0"/>
                <w:lang w:val="hr-HR"/>
                <w14:ligatures w14:val="none"/>
              </w:rPr>
              <w:t>56 EUR dnevno</w:t>
            </w:r>
          </w:p>
        </w:tc>
      </w:tr>
    </w:tbl>
    <w:p w14:paraId="7C52690F" w14:textId="0D3C486D" w:rsidR="00D95BB9" w:rsidRPr="0095560A" w:rsidRDefault="00D95BB9" w:rsidP="00F40341">
      <w:pPr>
        <w:rPr>
          <w:rFonts w:ascii="Times New Roman" w:hAnsi="Times New Roman" w:cs="Times New Roman"/>
          <w:lang w:val="hr-HR"/>
        </w:rPr>
      </w:pPr>
      <w:r w:rsidRPr="0095560A">
        <w:rPr>
          <w:rFonts w:ascii="Times New Roman" w:hAnsi="Times New Roman" w:cs="Times New Roman"/>
          <w:lang w:val="hr-HR"/>
        </w:rPr>
        <w:t>Moguće je financirati i dodatne dane za putovanje – jedan dan prije i jedan dan nakon kratkoročne mobilnosti studenata.</w:t>
      </w:r>
    </w:p>
    <w:p w14:paraId="607FE4C1" w14:textId="77777777" w:rsidR="00D95BB9" w:rsidRPr="0095560A" w:rsidRDefault="00D95BB9" w:rsidP="00D95BB9">
      <w:pPr>
        <w:pStyle w:val="Odlomakpopisa"/>
        <w:numPr>
          <w:ilvl w:val="0"/>
          <w:numId w:val="10"/>
        </w:numPr>
        <w:spacing w:before="100" w:beforeAutospacing="1" w:after="100" w:afterAutospacing="1" w:line="240" w:lineRule="auto"/>
        <w:outlineLvl w:val="2"/>
        <w:rPr>
          <w:rFonts w:ascii="Times New Roman" w:eastAsia="Times New Roman" w:hAnsi="Times New Roman" w:cs="Times New Roman"/>
          <w:b/>
          <w:bCs/>
          <w:kern w:val="0"/>
          <w:lang w:val="hr-HR" w:eastAsia="hr-HR"/>
          <w14:ligatures w14:val="none"/>
        </w:rPr>
      </w:pPr>
      <w:r w:rsidRPr="0095560A">
        <w:rPr>
          <w:rFonts w:ascii="Times New Roman" w:eastAsia="Times New Roman" w:hAnsi="Times New Roman" w:cs="Times New Roman"/>
          <w:b/>
          <w:bCs/>
          <w:kern w:val="0"/>
          <w:lang w:val="hr-HR" w:eastAsia="hr-HR"/>
          <w14:ligatures w14:val="none"/>
        </w:rPr>
        <w:t>DODATNA FINANCIJSKA POTPORA ZA ODREĐENE KATEGORIJE</w:t>
      </w:r>
    </w:p>
    <w:p w14:paraId="2577BBD2"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Pravo na dodatnu jednokratnu financijsku potporu imaju studenti/kadeti slabijeg socioekonomskog statusa, kao i studenti/kadeti koji pripadaju dodatnim kategorijama studenata s manje mogućnosti.</w:t>
      </w:r>
    </w:p>
    <w:p w14:paraId="7D6D3CDB"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lastRenderedPageBreak/>
        <w:t xml:space="preserve">Studenti/kadeti mogu ostvariti dodatnu financijsku potporu za </w:t>
      </w:r>
      <w:r w:rsidRPr="00D95BB9">
        <w:rPr>
          <w:rFonts w:ascii="Times New Roman" w:eastAsia="Times New Roman" w:hAnsi="Times New Roman" w:cs="Times New Roman"/>
          <w:b/>
          <w:bCs/>
          <w:kern w:val="0"/>
          <w:lang w:val="hr-HR" w:eastAsia="hr-HR"/>
          <w14:ligatures w14:val="none"/>
        </w:rPr>
        <w:t>jednu od navedenih kategorija</w:t>
      </w:r>
      <w:r w:rsidRPr="00D95BB9">
        <w:rPr>
          <w:rFonts w:ascii="Times New Roman" w:eastAsia="Times New Roman" w:hAnsi="Times New Roman" w:cs="Times New Roman"/>
          <w:kern w:val="0"/>
          <w:lang w:val="hr-HR" w:eastAsia="hr-HR"/>
          <w14:ligatures w14:val="none"/>
        </w:rPr>
        <w:t>, sukladno preporukama Agencije za mobilnost i programe EU, ako u okviru Natječaja zatraže dodatnu potporu i prilože odgovarajuću dokaznu dokumentaciju.</w:t>
      </w:r>
    </w:p>
    <w:p w14:paraId="62C48808"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Pod uvjetom da ispunjavaju propisane kriterije, studenti/kadeti na kratkoročnoj mobilnosti ostvaruju:</w:t>
      </w:r>
    </w:p>
    <w:p w14:paraId="28A37918" w14:textId="77777777" w:rsidR="00D95BB9" w:rsidRPr="00D95BB9" w:rsidRDefault="00D95BB9" w:rsidP="00D95BB9">
      <w:pPr>
        <w:numPr>
          <w:ilvl w:val="0"/>
          <w:numId w:val="11"/>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b/>
          <w:bCs/>
          <w:kern w:val="0"/>
          <w:lang w:val="hr-HR" w:eastAsia="hr-HR"/>
          <w14:ligatures w14:val="none"/>
        </w:rPr>
        <w:t>100 EUR</w:t>
      </w:r>
      <w:r w:rsidRPr="00D95BB9">
        <w:rPr>
          <w:rFonts w:ascii="Times New Roman" w:eastAsia="Times New Roman" w:hAnsi="Times New Roman" w:cs="Times New Roman"/>
          <w:kern w:val="0"/>
          <w:lang w:val="hr-HR" w:eastAsia="hr-HR"/>
          <w14:ligatures w14:val="none"/>
        </w:rPr>
        <w:t xml:space="preserve"> za mobilnosti u trajanju od 5 do 14 dana</w:t>
      </w:r>
    </w:p>
    <w:p w14:paraId="22694D8F" w14:textId="77777777" w:rsidR="00D95BB9" w:rsidRPr="00D95BB9" w:rsidRDefault="00D95BB9" w:rsidP="00D95BB9">
      <w:pPr>
        <w:numPr>
          <w:ilvl w:val="0"/>
          <w:numId w:val="11"/>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b/>
          <w:bCs/>
          <w:kern w:val="0"/>
          <w:lang w:val="hr-HR" w:eastAsia="hr-HR"/>
          <w14:ligatures w14:val="none"/>
        </w:rPr>
        <w:t>150 EUR</w:t>
      </w:r>
      <w:r w:rsidRPr="00D95BB9">
        <w:rPr>
          <w:rFonts w:ascii="Times New Roman" w:eastAsia="Times New Roman" w:hAnsi="Times New Roman" w:cs="Times New Roman"/>
          <w:kern w:val="0"/>
          <w:lang w:val="hr-HR" w:eastAsia="hr-HR"/>
          <w14:ligatures w14:val="none"/>
        </w:rPr>
        <w:t xml:space="preserve"> za mobilnosti u trajanju od 15 do 30 dana.</w:t>
      </w:r>
    </w:p>
    <w:p w14:paraId="3CD1377F"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U prijavi je potrebno naznačiti navedeni status te u propisanom roku dostaviti potrebnu dokumentaciju u papirnatom obliku. Sveučilište zadržava pravo zatražiti dodatnu dokumentaciju.</w:t>
      </w:r>
    </w:p>
    <w:p w14:paraId="01200AED" w14:textId="754612E0" w:rsidR="00D95BB9" w:rsidRPr="0095560A" w:rsidRDefault="00D95BB9"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 xml:space="preserve">Tablica dodatne financijske potpore za ranjive skupine studenata/kadeta nalazi se u </w:t>
      </w:r>
      <w:r w:rsidRPr="00D95BB9">
        <w:rPr>
          <w:rFonts w:ascii="Times New Roman" w:eastAsia="Times New Roman" w:hAnsi="Times New Roman" w:cs="Times New Roman"/>
          <w:b/>
          <w:bCs/>
          <w:kern w:val="0"/>
          <w:lang w:val="hr-HR" w:eastAsia="hr-HR"/>
          <w14:ligatures w14:val="none"/>
        </w:rPr>
        <w:t>Dodatku I. – Studenti/kadeti s manje mogućnosti – opis kategorija</w:t>
      </w:r>
      <w:r w:rsidRPr="00D95BB9">
        <w:rPr>
          <w:rFonts w:ascii="Times New Roman" w:eastAsia="Times New Roman" w:hAnsi="Times New Roman" w:cs="Times New Roman"/>
          <w:kern w:val="0"/>
          <w:lang w:val="hr-HR" w:eastAsia="hr-HR"/>
          <w14:ligatures w14:val="none"/>
        </w:rPr>
        <w:t>.</w:t>
      </w:r>
    </w:p>
    <w:p w14:paraId="4AD5F900" w14:textId="77777777" w:rsidR="00D95BB9" w:rsidRPr="0095560A" w:rsidRDefault="00D95BB9" w:rsidP="00D95BB9">
      <w:pPr>
        <w:pStyle w:val="Odlomakpopisa"/>
        <w:numPr>
          <w:ilvl w:val="0"/>
          <w:numId w:val="10"/>
        </w:numPr>
        <w:spacing w:before="100" w:beforeAutospacing="1" w:after="100" w:afterAutospacing="1" w:line="240" w:lineRule="auto"/>
        <w:outlineLvl w:val="2"/>
        <w:rPr>
          <w:rFonts w:ascii="Times New Roman" w:eastAsia="Times New Roman" w:hAnsi="Times New Roman" w:cs="Times New Roman"/>
          <w:b/>
          <w:bCs/>
          <w:kern w:val="0"/>
          <w:lang w:val="hr-HR" w:eastAsia="hr-HR"/>
          <w14:ligatures w14:val="none"/>
        </w:rPr>
      </w:pPr>
      <w:r w:rsidRPr="0095560A">
        <w:rPr>
          <w:rFonts w:ascii="Times New Roman" w:eastAsia="Times New Roman" w:hAnsi="Times New Roman" w:cs="Times New Roman"/>
          <w:b/>
          <w:bCs/>
          <w:kern w:val="0"/>
          <w:lang w:val="hr-HR" w:eastAsia="hr-HR"/>
          <w14:ligatures w14:val="none"/>
        </w:rPr>
        <w:t>JEDNOKRATNA POTPORA ZA PUTNE TROŠKOVE</w:t>
      </w:r>
    </w:p>
    <w:p w14:paraId="0DBE4BFF"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Jednokratna potpora za putne troškove dodjeljuje se na temelju udaljenosti od sjedišta matičnog sveučilišta do sjedišta prihvatne institucije, u obliku paušalnog iznosa.</w:t>
      </w:r>
    </w:p>
    <w:p w14:paraId="587624B1"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 xml:space="preserve">Udaljenost u kilometrima izračunava se pomoću </w:t>
      </w:r>
      <w:r w:rsidRPr="00D95BB9">
        <w:rPr>
          <w:rFonts w:ascii="Times New Roman" w:eastAsia="Times New Roman" w:hAnsi="Times New Roman" w:cs="Times New Roman"/>
          <w:b/>
          <w:bCs/>
          <w:kern w:val="0"/>
          <w:lang w:val="hr-HR" w:eastAsia="hr-HR"/>
          <w14:ligatures w14:val="none"/>
        </w:rPr>
        <w:t>kalkulatora udaljenosti Europske komisije</w:t>
      </w:r>
      <w:r w:rsidRPr="00D95BB9">
        <w:rPr>
          <w:rFonts w:ascii="Times New Roman" w:eastAsia="Times New Roman" w:hAnsi="Times New Roman" w:cs="Times New Roman"/>
          <w:kern w:val="0"/>
          <w:lang w:val="hr-HR" w:eastAsia="hr-HR"/>
          <w14:ligatures w14:val="none"/>
        </w:rPr>
        <w:br/>
      </w:r>
      <w:hyperlink r:id="rId8" w:tgtFrame="_new" w:history="1">
        <w:r w:rsidRPr="00D95BB9">
          <w:rPr>
            <w:rFonts w:ascii="Times New Roman" w:eastAsia="Times New Roman" w:hAnsi="Times New Roman" w:cs="Times New Roman"/>
            <w:color w:val="0000FF"/>
            <w:kern w:val="0"/>
            <w:u w:val="single"/>
            <w:lang w:val="hr-HR" w:eastAsia="hr-HR"/>
            <w14:ligatures w14:val="none"/>
          </w:rPr>
          <w:t>https://erasmusplus.ec.europa.eu/resources-and-tools/distance-calculator</w:t>
        </w:r>
      </w:hyperlink>
    </w:p>
    <w:p w14:paraId="476A76D6"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Kalkulator izračunava zračnu udaljenost u jednom smjeru, dok se potpora odnosi na dvosmjerno putovanje.</w:t>
      </w:r>
    </w:p>
    <w:p w14:paraId="5A5DD618"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 xml:space="preserve">Potpora se uvećava za </w:t>
      </w:r>
      <w:r w:rsidRPr="00D95BB9">
        <w:rPr>
          <w:rFonts w:ascii="Times New Roman" w:eastAsia="Times New Roman" w:hAnsi="Times New Roman" w:cs="Times New Roman"/>
          <w:b/>
          <w:bCs/>
          <w:kern w:val="0"/>
          <w:lang w:val="hr-HR" w:eastAsia="hr-HR"/>
          <w14:ligatures w14:val="none"/>
        </w:rPr>
        <w:t>„zeleno putovanje”</w:t>
      </w:r>
      <w:r w:rsidRPr="00D95BB9">
        <w:rPr>
          <w:rFonts w:ascii="Times New Roman" w:eastAsia="Times New Roman" w:hAnsi="Times New Roman" w:cs="Times New Roman"/>
          <w:kern w:val="0"/>
          <w:lang w:val="hr-HR" w:eastAsia="hr-HR"/>
          <w14:ligatures w14:val="none"/>
        </w:rPr>
        <w:t>, odnosno putovanje pri kojem se veći dio povratnog puta (više od polovice) koristi prijevoznim sredstvima s niskim emisijama, poput autobusa, vlaka, bicikla ili zajedničkog putovanja jednim vozilom (</w:t>
      </w:r>
      <w:r w:rsidRPr="00D95BB9">
        <w:rPr>
          <w:rFonts w:ascii="Times New Roman" w:eastAsia="Times New Roman" w:hAnsi="Times New Roman" w:cs="Times New Roman"/>
          <w:i/>
          <w:iCs/>
          <w:kern w:val="0"/>
          <w:lang w:val="hr-HR" w:eastAsia="hr-HR"/>
          <w14:ligatures w14:val="none"/>
        </w:rPr>
        <w:t>car-</w:t>
      </w:r>
      <w:proofErr w:type="spellStart"/>
      <w:r w:rsidRPr="00D95BB9">
        <w:rPr>
          <w:rFonts w:ascii="Times New Roman" w:eastAsia="Times New Roman" w:hAnsi="Times New Roman" w:cs="Times New Roman"/>
          <w:i/>
          <w:iCs/>
          <w:kern w:val="0"/>
          <w:lang w:val="hr-HR" w:eastAsia="hr-HR"/>
          <w14:ligatures w14:val="none"/>
        </w:rPr>
        <w:t>pooling</w:t>
      </w:r>
      <w:proofErr w:type="spellEnd"/>
      <w:r w:rsidRPr="00D95BB9">
        <w:rPr>
          <w:rFonts w:ascii="Times New Roman" w:eastAsia="Times New Roman" w:hAnsi="Times New Roman" w:cs="Times New Roman"/>
          <w:kern w:val="0"/>
          <w:lang w:val="hr-HR" w:eastAsia="hr-HR"/>
          <w14:ligatures w14:val="none"/>
        </w:rPr>
        <w:t>).</w:t>
      </w:r>
    </w:p>
    <w:p w14:paraId="5CEB3534" w14:textId="77777777" w:rsidR="00D95BB9" w:rsidRPr="00D95BB9" w:rsidRDefault="00D95BB9" w:rsidP="00D95BB9">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 xml:space="preserve">Tablica iznosa za putne troškove nalazi se u </w:t>
      </w:r>
      <w:r w:rsidRPr="00D95BB9">
        <w:rPr>
          <w:rFonts w:ascii="Times New Roman" w:eastAsia="Times New Roman" w:hAnsi="Times New Roman" w:cs="Times New Roman"/>
          <w:b/>
          <w:bCs/>
          <w:kern w:val="0"/>
          <w:lang w:val="hr-HR" w:eastAsia="hr-HR"/>
          <w14:ligatures w14:val="none"/>
        </w:rPr>
        <w:t>Dodatku II. – Potpora za putne troškove</w:t>
      </w:r>
      <w:r w:rsidRPr="00D95BB9">
        <w:rPr>
          <w:rFonts w:ascii="Times New Roman" w:eastAsia="Times New Roman" w:hAnsi="Times New Roman" w:cs="Times New Roman"/>
          <w:kern w:val="0"/>
          <w:lang w:val="hr-HR" w:eastAsia="hr-HR"/>
          <w14:ligatures w14:val="none"/>
        </w:rPr>
        <w:t>.</w:t>
      </w:r>
    </w:p>
    <w:p w14:paraId="1C4F137D" w14:textId="45146D4B" w:rsidR="00A459ED" w:rsidRPr="0095560A" w:rsidRDefault="00D95BB9"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D95BB9">
        <w:rPr>
          <w:rFonts w:ascii="Times New Roman" w:eastAsia="Times New Roman" w:hAnsi="Times New Roman" w:cs="Times New Roman"/>
          <w:kern w:val="0"/>
          <w:lang w:val="hr-HR" w:eastAsia="hr-HR"/>
          <w14:ligatures w14:val="none"/>
        </w:rPr>
        <w:t>Studenti/kadeti i osoblje mogu, uz bespovratna sredstva u okviru programa Erasmus+ ili umjesto njih (u slučaju sudjelovanja bez financijske potpore iz fondova EU-a), primati i regionalna, nacionalna ili druga bespovratna sredstva kojima ne upravlja nacionalna agencija.</w:t>
      </w:r>
      <w:r w:rsidR="00A459ED" w:rsidRPr="0095560A">
        <w:rPr>
          <w:rFonts w:ascii="Times New Roman" w:eastAsia="Times New Roman" w:hAnsi="Times New Roman" w:cs="Times New Roman"/>
          <w:kern w:val="0"/>
          <w:lang w:val="hr-HR" w:eastAsia="hr-HR"/>
          <w14:ligatures w14:val="none"/>
        </w:rPr>
        <w:t xml:space="preserve"> </w:t>
      </w:r>
      <w:r w:rsidR="00A459ED" w:rsidRPr="0095560A">
        <w:rPr>
          <w:rFonts w:ascii="Times New Roman" w:hAnsi="Times New Roman" w:cs="Times New Roman"/>
          <w:lang w:val="hr-HR"/>
        </w:rPr>
        <w:t>Bespovratna sredstva u okviru programa Erasmus+ mogu se zamijeniti i drugim sredstvima iz proračuna EU-a (npr. iz ESF-a). Organizacije primateljice u svrhu stručne prakse mogu osobama na stručnoj praksi pružiti financijsku potporu ili dati doprinos u naravi.</w:t>
      </w:r>
    </w:p>
    <w:p w14:paraId="58EB2910" w14:textId="77777777" w:rsidR="00D95BB9" w:rsidRPr="0095560A" w:rsidRDefault="00D95BB9" w:rsidP="00F40341">
      <w:pPr>
        <w:spacing w:after="0" w:line="276" w:lineRule="auto"/>
        <w:jc w:val="both"/>
        <w:rPr>
          <w:lang w:val="hr-HR"/>
        </w:rPr>
      </w:pPr>
    </w:p>
    <w:p w14:paraId="22357B45" w14:textId="77777777" w:rsidR="00D95BB9" w:rsidRPr="0095560A" w:rsidRDefault="00D95BB9" w:rsidP="00F40341">
      <w:pPr>
        <w:spacing w:after="0" w:line="276" w:lineRule="auto"/>
        <w:jc w:val="both"/>
        <w:rPr>
          <w:lang w:val="hr-HR"/>
        </w:rPr>
      </w:pPr>
    </w:p>
    <w:p w14:paraId="298F3B3F" w14:textId="77777777" w:rsidR="00A459ED" w:rsidRPr="0095560A" w:rsidRDefault="00A459ED" w:rsidP="00E75B81">
      <w:pPr>
        <w:spacing w:after="0" w:line="276" w:lineRule="auto"/>
        <w:jc w:val="both"/>
        <w:rPr>
          <w:lang w:val="hr-HR"/>
        </w:rPr>
      </w:pPr>
    </w:p>
    <w:p w14:paraId="30265BA2" w14:textId="77777777" w:rsidR="002E5D86" w:rsidRDefault="002E5D86" w:rsidP="00A459ED">
      <w:pPr>
        <w:spacing w:before="100" w:beforeAutospacing="1" w:after="100" w:afterAutospacing="1" w:line="240" w:lineRule="auto"/>
        <w:jc w:val="center"/>
        <w:outlineLvl w:val="1"/>
        <w:rPr>
          <w:rFonts w:ascii="Times New Roman" w:eastAsia="Times New Roman" w:hAnsi="Times New Roman" w:cs="Times New Roman"/>
          <w:b/>
          <w:bCs/>
          <w:kern w:val="0"/>
          <w:lang w:val="hr-HR" w:eastAsia="hr-HR"/>
          <w14:ligatures w14:val="none"/>
        </w:rPr>
      </w:pPr>
    </w:p>
    <w:p w14:paraId="3A616C0A" w14:textId="32BDA316" w:rsidR="00A459ED" w:rsidRPr="00A459ED" w:rsidRDefault="00A459ED" w:rsidP="00A459ED">
      <w:pPr>
        <w:spacing w:before="100" w:beforeAutospacing="1" w:after="100" w:afterAutospacing="1" w:line="240" w:lineRule="auto"/>
        <w:jc w:val="center"/>
        <w:outlineLvl w:val="1"/>
        <w:rPr>
          <w:rFonts w:ascii="Times New Roman" w:eastAsia="Times New Roman" w:hAnsi="Times New Roman" w:cs="Times New Roman"/>
          <w:b/>
          <w:bCs/>
          <w:kern w:val="0"/>
          <w:lang w:val="hr-HR" w:eastAsia="hr-HR"/>
          <w14:ligatures w14:val="none"/>
        </w:rPr>
      </w:pPr>
      <w:r w:rsidRPr="00A459ED">
        <w:rPr>
          <w:rFonts w:ascii="Times New Roman" w:eastAsia="Times New Roman" w:hAnsi="Times New Roman" w:cs="Times New Roman"/>
          <w:b/>
          <w:bCs/>
          <w:kern w:val="0"/>
          <w:lang w:val="hr-HR" w:eastAsia="hr-HR"/>
          <w14:ligatures w14:val="none"/>
        </w:rPr>
        <w:t>KRITERIJI ZA ODABIR KANDIDATA</w:t>
      </w:r>
    </w:p>
    <w:p w14:paraId="467A90E7" w14:textId="77777777" w:rsidR="00A459ED" w:rsidRPr="00A459ED" w:rsidRDefault="00A459ED"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Osnovni kriteriji za odabir studenata/kadeta su:</w:t>
      </w:r>
    </w:p>
    <w:p w14:paraId="6715BC84" w14:textId="31973D45" w:rsidR="00A459ED" w:rsidRPr="00A459ED" w:rsidRDefault="00A459ED" w:rsidP="00A459ED">
      <w:pPr>
        <w:numPr>
          <w:ilvl w:val="0"/>
          <w:numId w:val="12"/>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ostvareni uspjeh tijekom studija (težinski prosjek ocjena)</w:t>
      </w:r>
    </w:p>
    <w:p w14:paraId="47EE028C" w14:textId="12164348" w:rsidR="00A459ED" w:rsidRPr="00A459ED" w:rsidRDefault="00A459ED" w:rsidP="00A459ED">
      <w:pPr>
        <w:numPr>
          <w:ilvl w:val="0"/>
          <w:numId w:val="12"/>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poznavanje engleskog jezika</w:t>
      </w:r>
    </w:p>
    <w:p w14:paraId="10E49299" w14:textId="7B1FD202" w:rsidR="00A459ED" w:rsidRPr="00A459ED" w:rsidRDefault="00A459ED" w:rsidP="00A459ED">
      <w:pPr>
        <w:numPr>
          <w:ilvl w:val="0"/>
          <w:numId w:val="12"/>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ispunjeni kriteriji HVU-a za sudjelovanje u programima mobilnosti</w:t>
      </w:r>
    </w:p>
    <w:p w14:paraId="2BD8B3FA" w14:textId="77777777" w:rsidR="00A459ED" w:rsidRPr="00A459ED" w:rsidRDefault="00A459ED" w:rsidP="00A459ED">
      <w:pPr>
        <w:numPr>
          <w:ilvl w:val="0"/>
          <w:numId w:val="12"/>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sudjelovanje u programima mobilnosti u tekućoj akademskoj godini (najviše dva puta).</w:t>
      </w:r>
    </w:p>
    <w:p w14:paraId="220BF6BE" w14:textId="19838283" w:rsidR="00A459ED" w:rsidRPr="0095560A" w:rsidRDefault="00A459ED" w:rsidP="00320F96">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 xml:space="preserve">Odluku o odabiru kandidata donosi </w:t>
      </w:r>
      <w:r w:rsidRPr="00A459ED">
        <w:rPr>
          <w:rFonts w:ascii="Times New Roman" w:eastAsia="Times New Roman" w:hAnsi="Times New Roman" w:cs="Times New Roman"/>
          <w:b/>
          <w:bCs/>
          <w:kern w:val="0"/>
          <w:lang w:val="hr-HR" w:eastAsia="hr-HR"/>
          <w14:ligatures w14:val="none"/>
        </w:rPr>
        <w:t>Povjerenstvo za mobilnost</w:t>
      </w:r>
      <w:r w:rsidRPr="00A459ED">
        <w:rPr>
          <w:rFonts w:ascii="Times New Roman" w:eastAsia="Times New Roman" w:hAnsi="Times New Roman" w:cs="Times New Roman"/>
          <w:kern w:val="0"/>
          <w:lang w:val="hr-HR" w:eastAsia="hr-HR"/>
          <w14:ligatures w14:val="none"/>
        </w:rPr>
        <w:t>.</w:t>
      </w:r>
    </w:p>
    <w:p w14:paraId="44D3171D" w14:textId="77777777" w:rsidR="00A459ED" w:rsidRPr="00A459ED" w:rsidRDefault="00A459ED" w:rsidP="00A459ED">
      <w:pPr>
        <w:spacing w:before="100" w:beforeAutospacing="1" w:after="100" w:afterAutospacing="1" w:line="240" w:lineRule="auto"/>
        <w:jc w:val="center"/>
        <w:outlineLvl w:val="1"/>
        <w:rPr>
          <w:rFonts w:ascii="Times New Roman" w:eastAsia="Times New Roman" w:hAnsi="Times New Roman" w:cs="Times New Roman"/>
          <w:b/>
          <w:bCs/>
          <w:kern w:val="0"/>
          <w:lang w:val="hr-HR" w:eastAsia="hr-HR"/>
          <w14:ligatures w14:val="none"/>
        </w:rPr>
      </w:pPr>
      <w:r w:rsidRPr="00A459ED">
        <w:rPr>
          <w:rFonts w:ascii="Times New Roman" w:eastAsia="Times New Roman" w:hAnsi="Times New Roman" w:cs="Times New Roman"/>
          <w:b/>
          <w:bCs/>
          <w:kern w:val="0"/>
          <w:lang w:val="hr-HR" w:eastAsia="hr-HR"/>
          <w14:ligatures w14:val="none"/>
        </w:rPr>
        <w:t>PRIJAVNA DOKUMENTACIJA</w:t>
      </w:r>
    </w:p>
    <w:p w14:paraId="712A8667" w14:textId="77777777" w:rsidR="00A459ED" w:rsidRPr="00A459ED" w:rsidRDefault="00A459ED" w:rsidP="00A459ED">
      <w:pPr>
        <w:spacing w:before="100" w:beforeAutospacing="1" w:after="100" w:afterAutospacing="1" w:line="240" w:lineRule="auto"/>
        <w:outlineLvl w:val="2"/>
        <w:rPr>
          <w:rFonts w:ascii="Times New Roman" w:eastAsia="Times New Roman" w:hAnsi="Times New Roman" w:cs="Times New Roman"/>
          <w:b/>
          <w:bCs/>
          <w:kern w:val="0"/>
          <w:lang w:val="hr-HR" w:eastAsia="hr-HR"/>
          <w14:ligatures w14:val="none"/>
        </w:rPr>
      </w:pPr>
      <w:r w:rsidRPr="00A459ED">
        <w:rPr>
          <w:rFonts w:ascii="Times New Roman" w:eastAsia="Times New Roman" w:hAnsi="Times New Roman" w:cs="Times New Roman"/>
          <w:b/>
          <w:bCs/>
          <w:kern w:val="0"/>
          <w:lang w:val="hr-HR" w:eastAsia="hr-HR"/>
          <w14:ligatures w14:val="none"/>
        </w:rPr>
        <w:t>Obvezni dokumenti:</w:t>
      </w:r>
    </w:p>
    <w:p w14:paraId="07731994" w14:textId="77777777" w:rsidR="00A459ED" w:rsidRPr="00A459ED" w:rsidRDefault="00A459ED" w:rsidP="00A459ED">
      <w:pPr>
        <w:numPr>
          <w:ilvl w:val="0"/>
          <w:numId w:val="13"/>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ispunjen i potpisan prijavni obrazac</w:t>
      </w:r>
    </w:p>
    <w:p w14:paraId="65A8F57D" w14:textId="77777777" w:rsidR="00A459ED" w:rsidRPr="00A459ED" w:rsidRDefault="00A459ED" w:rsidP="00A459ED">
      <w:pPr>
        <w:numPr>
          <w:ilvl w:val="0"/>
          <w:numId w:val="13"/>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izjava uz prijavu (tiskana i potpisana)</w:t>
      </w:r>
    </w:p>
    <w:p w14:paraId="1DDEBB7E" w14:textId="77777777" w:rsidR="00A459ED" w:rsidRPr="00A459ED" w:rsidRDefault="00A459ED" w:rsidP="00A459ED">
      <w:pPr>
        <w:numPr>
          <w:ilvl w:val="0"/>
          <w:numId w:val="13"/>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prijepis ocjena svih položenih ispita na svim razinama visokog obrazovanja (potpisan i ovjeren)</w:t>
      </w:r>
    </w:p>
    <w:p w14:paraId="04CB86A7" w14:textId="77777777" w:rsidR="00A459ED" w:rsidRPr="00A459ED" w:rsidRDefault="00A459ED" w:rsidP="00A459ED">
      <w:pPr>
        <w:numPr>
          <w:ilvl w:val="0"/>
          <w:numId w:val="13"/>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preslika osobne iskaznice ili važeće putne isprave</w:t>
      </w:r>
    </w:p>
    <w:p w14:paraId="0EF958C9" w14:textId="77777777" w:rsidR="00A459ED" w:rsidRPr="00A459ED" w:rsidRDefault="00A459ED" w:rsidP="00A459ED">
      <w:pPr>
        <w:numPr>
          <w:ilvl w:val="0"/>
          <w:numId w:val="13"/>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motivacijsko pismo na engleskom jeziku</w:t>
      </w:r>
    </w:p>
    <w:p w14:paraId="0ECFDFA1" w14:textId="77777777" w:rsidR="00A459ED" w:rsidRPr="00A459ED" w:rsidRDefault="00A459ED" w:rsidP="00A459ED">
      <w:pPr>
        <w:numPr>
          <w:ilvl w:val="0"/>
          <w:numId w:val="13"/>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potvrda HVU-a da student može sudjelovati u programu mobilnosti.</w:t>
      </w:r>
    </w:p>
    <w:p w14:paraId="57C2D756" w14:textId="77777777" w:rsidR="00A459ED" w:rsidRPr="00A459ED" w:rsidRDefault="00A459ED" w:rsidP="00A459ED">
      <w:pPr>
        <w:spacing w:before="100" w:beforeAutospacing="1" w:after="100" w:afterAutospacing="1" w:line="240" w:lineRule="auto"/>
        <w:outlineLvl w:val="2"/>
        <w:rPr>
          <w:rFonts w:ascii="Times New Roman" w:eastAsia="Times New Roman" w:hAnsi="Times New Roman" w:cs="Times New Roman"/>
          <w:b/>
          <w:bCs/>
          <w:kern w:val="0"/>
          <w:sz w:val="27"/>
          <w:szCs w:val="27"/>
          <w:lang w:val="hr-HR" w:eastAsia="hr-HR"/>
          <w14:ligatures w14:val="none"/>
        </w:rPr>
      </w:pPr>
      <w:r w:rsidRPr="00A459ED">
        <w:rPr>
          <w:rFonts w:ascii="Times New Roman" w:eastAsia="Times New Roman" w:hAnsi="Times New Roman" w:cs="Times New Roman"/>
          <w:b/>
          <w:bCs/>
          <w:kern w:val="0"/>
          <w:sz w:val="27"/>
          <w:szCs w:val="27"/>
          <w:lang w:val="hr-HR" w:eastAsia="hr-HR"/>
          <w14:ligatures w14:val="none"/>
        </w:rPr>
        <w:t>Dodatni dokumenti:</w:t>
      </w:r>
    </w:p>
    <w:p w14:paraId="68CBF2C1" w14:textId="461E1080" w:rsidR="00A459ED" w:rsidRPr="00A459ED" w:rsidRDefault="00A459ED" w:rsidP="00A459ED">
      <w:pPr>
        <w:numPr>
          <w:ilvl w:val="0"/>
          <w:numId w:val="14"/>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obrazac za prijavu osoba s posebnim potrebama (ako je primjenjivo)</w:t>
      </w:r>
    </w:p>
    <w:p w14:paraId="75948E91" w14:textId="1EE8E20E" w:rsidR="003D549B" w:rsidRPr="0095560A" w:rsidRDefault="00A459ED" w:rsidP="00320F96">
      <w:pPr>
        <w:numPr>
          <w:ilvl w:val="0"/>
          <w:numId w:val="14"/>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dokumentacija za ostvarivanje dodatne financijske potpore za ranjive ili podzastupljene skupine, sukladno uvjetima Natječaja.</w:t>
      </w:r>
    </w:p>
    <w:p w14:paraId="67B115C4" w14:textId="77777777" w:rsidR="00A459ED" w:rsidRPr="00A459ED" w:rsidRDefault="00A459ED" w:rsidP="00A459ED">
      <w:pPr>
        <w:spacing w:before="100" w:beforeAutospacing="1" w:after="100" w:afterAutospacing="1" w:line="240" w:lineRule="auto"/>
        <w:jc w:val="center"/>
        <w:outlineLvl w:val="1"/>
        <w:rPr>
          <w:rFonts w:ascii="Times New Roman" w:eastAsia="Times New Roman" w:hAnsi="Times New Roman" w:cs="Times New Roman"/>
          <w:b/>
          <w:bCs/>
          <w:kern w:val="0"/>
          <w:sz w:val="22"/>
          <w:szCs w:val="22"/>
          <w:lang w:val="hr-HR" w:eastAsia="hr-HR"/>
          <w14:ligatures w14:val="none"/>
        </w:rPr>
      </w:pPr>
      <w:r w:rsidRPr="00A459ED">
        <w:rPr>
          <w:rFonts w:ascii="Times New Roman" w:eastAsia="Times New Roman" w:hAnsi="Times New Roman" w:cs="Times New Roman"/>
          <w:b/>
          <w:bCs/>
          <w:kern w:val="0"/>
          <w:sz w:val="22"/>
          <w:szCs w:val="22"/>
          <w:lang w:val="hr-HR" w:eastAsia="hr-HR"/>
          <w14:ligatures w14:val="none"/>
        </w:rPr>
        <w:t>POSTUPAK PRIJAVE</w:t>
      </w:r>
    </w:p>
    <w:p w14:paraId="0F9CE4D6" w14:textId="77777777" w:rsidR="00A459ED" w:rsidRPr="00A459ED" w:rsidRDefault="00A459ED"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Studenti/kadeti dužni su redovito pratiti objave o kratkoročnim mobilnostima na Intranetu Sveučilišta te poštovati rokove za prijavu na pojedinu aktivnost.</w:t>
      </w:r>
    </w:p>
    <w:p w14:paraId="1103970C" w14:textId="77777777" w:rsidR="00A459ED" w:rsidRPr="00A459ED" w:rsidRDefault="00A459ED"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 xml:space="preserve">Za odabranu aktivnost potrebno je ispunjeni prijavni obrazac poslati na adresu e-pošte: </w:t>
      </w:r>
      <w:r w:rsidRPr="00A459ED">
        <w:rPr>
          <w:rFonts w:ascii="Times New Roman" w:eastAsia="Times New Roman" w:hAnsi="Times New Roman" w:cs="Times New Roman"/>
          <w:b/>
          <w:bCs/>
          <w:kern w:val="0"/>
          <w:lang w:val="hr-HR" w:eastAsia="hr-HR"/>
          <w14:ligatures w14:val="none"/>
        </w:rPr>
        <w:t>erasmus@sois-ft.hr</w:t>
      </w:r>
      <w:r w:rsidRPr="00A459ED">
        <w:rPr>
          <w:rFonts w:ascii="Times New Roman" w:eastAsia="Times New Roman" w:hAnsi="Times New Roman" w:cs="Times New Roman"/>
          <w:kern w:val="0"/>
          <w:lang w:val="hr-HR" w:eastAsia="hr-HR"/>
          <w14:ligatures w14:val="none"/>
        </w:rPr>
        <w:t>.</w:t>
      </w:r>
    </w:p>
    <w:p w14:paraId="51C66EC4" w14:textId="77777777" w:rsidR="00A459ED" w:rsidRPr="00A459ED" w:rsidRDefault="00A459ED"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Po primitku odobrenja HVU-a za sudjelovanje, studenti/kadeti obvezni su dostaviti potpunu prijavnu dokumentaciju u propisanom roku.</w:t>
      </w:r>
    </w:p>
    <w:p w14:paraId="44943303" w14:textId="77777777" w:rsidR="00A459ED" w:rsidRPr="00A459ED" w:rsidRDefault="00A459ED"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 xml:space="preserve">Pozivi su otvoreni </w:t>
      </w:r>
      <w:r w:rsidRPr="00A459ED">
        <w:rPr>
          <w:rFonts w:ascii="Times New Roman" w:eastAsia="Times New Roman" w:hAnsi="Times New Roman" w:cs="Times New Roman"/>
          <w:b/>
          <w:bCs/>
          <w:kern w:val="0"/>
          <w:lang w:val="hr-HR" w:eastAsia="hr-HR"/>
          <w14:ligatures w14:val="none"/>
        </w:rPr>
        <w:t>do iskorištenja raspoloživih Erasmus+ financijskih sredstava</w:t>
      </w:r>
      <w:r w:rsidRPr="00A459ED">
        <w:rPr>
          <w:rFonts w:ascii="Times New Roman" w:eastAsia="Times New Roman" w:hAnsi="Times New Roman" w:cs="Times New Roman"/>
          <w:kern w:val="0"/>
          <w:lang w:val="hr-HR" w:eastAsia="hr-HR"/>
          <w14:ligatures w14:val="none"/>
        </w:rPr>
        <w:t>.</w:t>
      </w:r>
    </w:p>
    <w:p w14:paraId="265DC0CD" w14:textId="77777777" w:rsidR="00C61A35" w:rsidRDefault="00C61A35" w:rsidP="00A459ED">
      <w:pPr>
        <w:spacing w:before="100" w:beforeAutospacing="1" w:after="100" w:afterAutospacing="1" w:line="240" w:lineRule="auto"/>
        <w:jc w:val="center"/>
        <w:outlineLvl w:val="1"/>
        <w:rPr>
          <w:rFonts w:ascii="Times New Roman" w:eastAsia="Times New Roman" w:hAnsi="Times New Roman" w:cs="Times New Roman"/>
          <w:b/>
          <w:bCs/>
          <w:kern w:val="0"/>
          <w:lang w:val="hr-HR" w:eastAsia="hr-HR"/>
          <w14:ligatures w14:val="none"/>
        </w:rPr>
      </w:pPr>
    </w:p>
    <w:p w14:paraId="0A63AD38" w14:textId="06F5FFAA" w:rsidR="00A459ED" w:rsidRPr="00A459ED" w:rsidRDefault="00A459ED" w:rsidP="00A459ED">
      <w:pPr>
        <w:spacing w:before="100" w:beforeAutospacing="1" w:after="100" w:afterAutospacing="1" w:line="240" w:lineRule="auto"/>
        <w:jc w:val="center"/>
        <w:outlineLvl w:val="1"/>
        <w:rPr>
          <w:rFonts w:ascii="Times New Roman" w:eastAsia="Times New Roman" w:hAnsi="Times New Roman" w:cs="Times New Roman"/>
          <w:b/>
          <w:bCs/>
          <w:kern w:val="0"/>
          <w:lang w:val="hr-HR" w:eastAsia="hr-HR"/>
          <w14:ligatures w14:val="none"/>
        </w:rPr>
      </w:pPr>
      <w:r w:rsidRPr="00A459ED">
        <w:rPr>
          <w:rFonts w:ascii="Times New Roman" w:eastAsia="Times New Roman" w:hAnsi="Times New Roman" w:cs="Times New Roman"/>
          <w:b/>
          <w:bCs/>
          <w:kern w:val="0"/>
          <w:lang w:val="hr-HR" w:eastAsia="hr-HR"/>
          <w14:ligatures w14:val="none"/>
        </w:rPr>
        <w:t>OBJAVA REZULTATA NATJEČAJA</w:t>
      </w:r>
    </w:p>
    <w:p w14:paraId="2CF8F2B2" w14:textId="77777777" w:rsidR="00A459ED" w:rsidRPr="00A459ED" w:rsidRDefault="00A459ED"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Rezultati Natječaja s rang-listom kandidata bit će objavljeni na mrežnim stranicama Sveučilišta po završetku Natječaja za pojedinu aktivnost.</w:t>
      </w:r>
    </w:p>
    <w:p w14:paraId="7697504A" w14:textId="04542283" w:rsidR="00320F96" w:rsidRPr="0095560A" w:rsidRDefault="00A459ED"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 xml:space="preserve">Odabrani studenti/kadeti dužni su prije, tijekom i nakon mobilnosti postupati u skladu s </w:t>
      </w:r>
      <w:r w:rsidRPr="00A459ED">
        <w:rPr>
          <w:rFonts w:ascii="Times New Roman" w:eastAsia="Times New Roman" w:hAnsi="Times New Roman" w:cs="Times New Roman"/>
          <w:b/>
          <w:bCs/>
          <w:kern w:val="0"/>
          <w:lang w:val="hr-HR" w:eastAsia="hr-HR"/>
          <w14:ligatures w14:val="none"/>
        </w:rPr>
        <w:t>Vodičem kroz program Erasmus+ za akademsku godinu 2025./2026.</w:t>
      </w:r>
      <w:r w:rsidRPr="0095560A">
        <w:rPr>
          <w:rFonts w:ascii="Times New Roman" w:eastAsia="Times New Roman" w:hAnsi="Times New Roman" w:cs="Times New Roman"/>
          <w:b/>
          <w:bCs/>
          <w:kern w:val="0"/>
          <w:lang w:val="hr-HR" w:eastAsia="hr-HR"/>
          <w14:ligatures w14:val="none"/>
        </w:rPr>
        <w:t xml:space="preserve"> </w:t>
      </w:r>
      <w:r w:rsidRPr="0095560A">
        <w:rPr>
          <w:rFonts w:ascii="Times New Roman" w:eastAsia="Times New Roman" w:hAnsi="Times New Roman" w:cs="Times New Roman"/>
          <w:kern w:val="0"/>
          <w:lang w:val="hr-HR" w:eastAsia="hr-HR"/>
          <w14:ligatures w14:val="none"/>
        </w:rPr>
        <w:t>u privitku</w:t>
      </w:r>
      <w:r w:rsidRPr="00A459ED">
        <w:rPr>
          <w:rFonts w:ascii="Times New Roman" w:eastAsia="Times New Roman" w:hAnsi="Times New Roman" w:cs="Times New Roman"/>
          <w:kern w:val="0"/>
          <w:lang w:val="hr-HR" w:eastAsia="hr-HR"/>
          <w14:ligatures w14:val="none"/>
        </w:rPr>
        <w:t>, kao i svim obavijestima koje zaprime putem elektroničke pošte.</w:t>
      </w:r>
    </w:p>
    <w:p w14:paraId="549C0A30" w14:textId="77777777" w:rsidR="00A459ED" w:rsidRPr="00A459ED" w:rsidRDefault="00A459ED" w:rsidP="00A459ED">
      <w:pPr>
        <w:spacing w:before="100" w:beforeAutospacing="1" w:after="100" w:afterAutospacing="1" w:line="240" w:lineRule="auto"/>
        <w:jc w:val="center"/>
        <w:outlineLvl w:val="1"/>
        <w:rPr>
          <w:rFonts w:ascii="Times New Roman" w:eastAsia="Times New Roman" w:hAnsi="Times New Roman" w:cs="Times New Roman"/>
          <w:b/>
          <w:bCs/>
          <w:kern w:val="0"/>
          <w:lang w:val="hr-HR" w:eastAsia="hr-HR"/>
          <w14:ligatures w14:val="none"/>
        </w:rPr>
      </w:pPr>
      <w:r w:rsidRPr="00A459ED">
        <w:rPr>
          <w:rFonts w:ascii="Times New Roman" w:eastAsia="Times New Roman" w:hAnsi="Times New Roman" w:cs="Times New Roman"/>
          <w:b/>
          <w:bCs/>
          <w:kern w:val="0"/>
          <w:lang w:val="hr-HR" w:eastAsia="hr-HR"/>
          <w14:ligatures w14:val="none"/>
        </w:rPr>
        <w:t>UPUTA O ŽALBI</w:t>
      </w:r>
    </w:p>
    <w:p w14:paraId="013FB0BA" w14:textId="77777777" w:rsidR="00A459ED" w:rsidRPr="00A459ED" w:rsidRDefault="00A459ED"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 xml:space="preserve">Studenti/kadeti imaju pravo podnijeti žalbu Povjerenstvu za žalbe Sveučilišta u pisanom obliku, u roku od </w:t>
      </w:r>
      <w:r w:rsidRPr="00A459ED">
        <w:rPr>
          <w:rFonts w:ascii="Times New Roman" w:eastAsia="Times New Roman" w:hAnsi="Times New Roman" w:cs="Times New Roman"/>
          <w:b/>
          <w:bCs/>
          <w:kern w:val="0"/>
          <w:lang w:val="hr-HR" w:eastAsia="hr-HR"/>
          <w14:ligatures w14:val="none"/>
        </w:rPr>
        <w:t>8 dana od dana zaprimanja obavijesti o odabiru</w:t>
      </w:r>
      <w:r w:rsidRPr="00A459ED">
        <w:rPr>
          <w:rFonts w:ascii="Times New Roman" w:eastAsia="Times New Roman" w:hAnsi="Times New Roman" w:cs="Times New Roman"/>
          <w:kern w:val="0"/>
          <w:lang w:val="hr-HR" w:eastAsia="hr-HR"/>
          <w14:ligatures w14:val="none"/>
        </w:rPr>
        <w:t xml:space="preserve">, na adresu e-pošte: </w:t>
      </w:r>
      <w:r w:rsidRPr="00A459ED">
        <w:rPr>
          <w:rFonts w:ascii="Times New Roman" w:eastAsia="Times New Roman" w:hAnsi="Times New Roman" w:cs="Times New Roman"/>
          <w:b/>
          <w:bCs/>
          <w:kern w:val="0"/>
          <w:lang w:val="hr-HR" w:eastAsia="hr-HR"/>
          <w14:ligatures w14:val="none"/>
        </w:rPr>
        <w:t>erasmus@sois-ft.hr</w:t>
      </w:r>
      <w:r w:rsidRPr="00A459ED">
        <w:rPr>
          <w:rFonts w:ascii="Times New Roman" w:eastAsia="Times New Roman" w:hAnsi="Times New Roman" w:cs="Times New Roman"/>
          <w:kern w:val="0"/>
          <w:lang w:val="hr-HR" w:eastAsia="hr-HR"/>
          <w14:ligatures w14:val="none"/>
        </w:rPr>
        <w:t xml:space="preserve">, s naznakom </w:t>
      </w:r>
      <w:r w:rsidRPr="00A459ED">
        <w:rPr>
          <w:rFonts w:ascii="Times New Roman" w:eastAsia="Times New Roman" w:hAnsi="Times New Roman" w:cs="Times New Roman"/>
          <w:i/>
          <w:iCs/>
          <w:kern w:val="0"/>
          <w:lang w:val="hr-HR" w:eastAsia="hr-HR"/>
          <w14:ligatures w14:val="none"/>
        </w:rPr>
        <w:t>„Za Povjerenstvo za žalbe u programima mobilnosti”</w:t>
      </w:r>
      <w:r w:rsidRPr="00A459ED">
        <w:rPr>
          <w:rFonts w:ascii="Times New Roman" w:eastAsia="Times New Roman" w:hAnsi="Times New Roman" w:cs="Times New Roman"/>
          <w:kern w:val="0"/>
          <w:lang w:val="hr-HR" w:eastAsia="hr-HR"/>
          <w14:ligatures w14:val="none"/>
        </w:rPr>
        <w:t>.</w:t>
      </w:r>
    </w:p>
    <w:p w14:paraId="151C46A6" w14:textId="75BA3A1B" w:rsidR="007A741C" w:rsidRPr="0095560A" w:rsidRDefault="00A459ED"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Razmatrat će se isključivo žalbe podnesene u navedenom obliku. Ako student</w:t>
      </w:r>
      <w:r w:rsidRPr="0095560A">
        <w:rPr>
          <w:rFonts w:ascii="Times New Roman" w:eastAsia="Times New Roman" w:hAnsi="Times New Roman" w:cs="Times New Roman"/>
          <w:kern w:val="0"/>
          <w:lang w:val="hr-HR" w:eastAsia="hr-HR"/>
          <w14:ligatures w14:val="none"/>
        </w:rPr>
        <w:t>/kadet</w:t>
      </w:r>
      <w:r w:rsidRPr="00A459ED">
        <w:rPr>
          <w:rFonts w:ascii="Times New Roman" w:eastAsia="Times New Roman" w:hAnsi="Times New Roman" w:cs="Times New Roman"/>
          <w:kern w:val="0"/>
          <w:lang w:val="hr-HR" w:eastAsia="hr-HR"/>
          <w14:ligatures w14:val="none"/>
        </w:rPr>
        <w:t xml:space="preserve"> nije zadovoljio formalne uvjete Natječaja (nepotpuna prijava, nepravilna dokumentacija, pogrešno odabrana inozemna ustanova i sl.), prijava se automatski odbija bez mogućnosti žalbe.</w:t>
      </w:r>
      <w:r w:rsidR="00343749" w:rsidRPr="0095560A">
        <w:rPr>
          <w:lang w:val="hr-HR"/>
        </w:rPr>
        <w:br/>
      </w:r>
    </w:p>
    <w:p w14:paraId="2E4E4C93" w14:textId="77777777" w:rsidR="00A459ED" w:rsidRPr="00A459ED" w:rsidRDefault="00A459ED" w:rsidP="00A459ED">
      <w:pPr>
        <w:spacing w:before="100" w:beforeAutospacing="1" w:after="100" w:afterAutospacing="1" w:line="240" w:lineRule="auto"/>
        <w:jc w:val="center"/>
        <w:outlineLvl w:val="1"/>
        <w:rPr>
          <w:rFonts w:ascii="Times New Roman" w:eastAsia="Times New Roman" w:hAnsi="Times New Roman" w:cs="Times New Roman"/>
          <w:b/>
          <w:bCs/>
          <w:kern w:val="0"/>
          <w:lang w:val="hr-HR" w:eastAsia="hr-HR"/>
          <w14:ligatures w14:val="none"/>
        </w:rPr>
      </w:pPr>
      <w:r w:rsidRPr="00A459ED">
        <w:rPr>
          <w:rFonts w:ascii="Times New Roman" w:eastAsia="Times New Roman" w:hAnsi="Times New Roman" w:cs="Times New Roman"/>
          <w:b/>
          <w:bCs/>
          <w:kern w:val="0"/>
          <w:lang w:val="hr-HR" w:eastAsia="hr-HR"/>
          <w14:ligatures w14:val="none"/>
        </w:rPr>
        <w:t>ZAVRŠNE NAPOMENE</w:t>
      </w:r>
    </w:p>
    <w:p w14:paraId="0CDC6F02" w14:textId="77777777" w:rsidR="00A459ED" w:rsidRPr="00A459ED" w:rsidRDefault="00A459ED"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Radi osiguranja transparentnosti postupka, u rezultatima Natječaja bit će objavljena rang-lista kandidata s njihovim OIB-om i osnovnim podacima o programu mobilnosti. Prijavom na Natječaj studenti/kadeti daju suglasnost za objavu navedenih podataka.</w:t>
      </w:r>
    </w:p>
    <w:p w14:paraId="7F9B5DC3" w14:textId="77777777" w:rsidR="00A459ED" w:rsidRPr="00A459ED" w:rsidRDefault="00A459ED"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Prijavom na Natječaj studenti/kadeti potvrđuju da su upoznati s obradom i zaštitom osobnih podataka, uključujući:</w:t>
      </w:r>
    </w:p>
    <w:p w14:paraId="06691155" w14:textId="28BFCF45" w:rsidR="00A459ED" w:rsidRPr="00A459ED" w:rsidRDefault="00A459ED" w:rsidP="00A459ED">
      <w:pPr>
        <w:numPr>
          <w:ilvl w:val="0"/>
          <w:numId w:val="15"/>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obradu podataka u svrhu provedbe Natječaja, Erasmus+ mobilnosti, izvještavanja i isplate financijske potpore</w:t>
      </w:r>
    </w:p>
    <w:p w14:paraId="07CA975D" w14:textId="617F56F1" w:rsidR="00A459ED" w:rsidRPr="00A459ED" w:rsidRDefault="00A459ED" w:rsidP="00A459ED">
      <w:pPr>
        <w:numPr>
          <w:ilvl w:val="0"/>
          <w:numId w:val="15"/>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unos osobnih podataka u baze Sveučilišta i Europske komisije</w:t>
      </w:r>
    </w:p>
    <w:p w14:paraId="021D8815" w14:textId="77777777" w:rsidR="00A459ED" w:rsidRPr="00A459ED" w:rsidRDefault="00A459ED" w:rsidP="00A459ED">
      <w:pPr>
        <w:numPr>
          <w:ilvl w:val="0"/>
          <w:numId w:val="15"/>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mogućnost dostave podataka Agenciji za mobilnost i programe EU.</w:t>
      </w:r>
    </w:p>
    <w:p w14:paraId="687291E8" w14:textId="6D374353" w:rsidR="00510419" w:rsidRPr="0095560A" w:rsidRDefault="00A459ED" w:rsidP="00A459ED">
      <w:p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Eventualne izmjene i dopune Natječaja bit će objavljene na mrežnim stranicama Sveučilišta. Prijavna dokumentacija ne vraća se kandidatima, već se pohranjuje u arhivu Sveučilišta.</w:t>
      </w:r>
    </w:p>
    <w:p w14:paraId="1DD49DBA" w14:textId="77777777" w:rsidR="007A741C" w:rsidRDefault="007A741C" w:rsidP="00F40341">
      <w:pPr>
        <w:rPr>
          <w:lang w:val="hr-HR"/>
        </w:rPr>
      </w:pPr>
    </w:p>
    <w:p w14:paraId="21C9058B" w14:textId="77777777" w:rsidR="00C61A35" w:rsidRPr="0095560A" w:rsidRDefault="00C61A35" w:rsidP="00F40341">
      <w:pPr>
        <w:rPr>
          <w:lang w:val="hr-HR"/>
        </w:rPr>
      </w:pPr>
    </w:p>
    <w:p w14:paraId="050DB464" w14:textId="77777777" w:rsidR="00320F96" w:rsidRPr="0095560A" w:rsidRDefault="00320F96" w:rsidP="00A459ED">
      <w:pPr>
        <w:spacing w:before="100" w:beforeAutospacing="1" w:after="100" w:afterAutospacing="1" w:line="240" w:lineRule="auto"/>
        <w:outlineLvl w:val="1"/>
        <w:rPr>
          <w:rFonts w:ascii="Times New Roman" w:eastAsia="Times New Roman" w:hAnsi="Times New Roman" w:cs="Times New Roman"/>
          <w:b/>
          <w:bCs/>
          <w:kern w:val="0"/>
          <w:lang w:val="hr-HR" w:eastAsia="hr-HR"/>
          <w14:ligatures w14:val="none"/>
        </w:rPr>
      </w:pPr>
    </w:p>
    <w:p w14:paraId="6B4C7C8E" w14:textId="6AB38BF9" w:rsidR="00A459ED" w:rsidRPr="00A459ED" w:rsidRDefault="00A459ED" w:rsidP="00A459ED">
      <w:pPr>
        <w:spacing w:before="100" w:beforeAutospacing="1" w:after="100" w:afterAutospacing="1" w:line="240" w:lineRule="auto"/>
        <w:outlineLvl w:val="1"/>
        <w:rPr>
          <w:rFonts w:ascii="Times New Roman" w:eastAsia="Times New Roman" w:hAnsi="Times New Roman" w:cs="Times New Roman"/>
          <w:b/>
          <w:bCs/>
          <w:kern w:val="0"/>
          <w:lang w:val="hr-HR" w:eastAsia="hr-HR"/>
          <w14:ligatures w14:val="none"/>
        </w:rPr>
      </w:pPr>
      <w:r w:rsidRPr="00A459ED">
        <w:rPr>
          <w:rFonts w:ascii="Times New Roman" w:eastAsia="Times New Roman" w:hAnsi="Times New Roman" w:cs="Times New Roman"/>
          <w:b/>
          <w:bCs/>
          <w:kern w:val="0"/>
          <w:lang w:val="hr-HR" w:eastAsia="hr-HR"/>
          <w14:ligatures w14:val="none"/>
        </w:rPr>
        <w:lastRenderedPageBreak/>
        <w:t>PRIVITCI NATJEČAJU</w:t>
      </w:r>
    </w:p>
    <w:p w14:paraId="70534912" w14:textId="77777777" w:rsidR="00A459ED" w:rsidRPr="00A459ED" w:rsidRDefault="00A459ED" w:rsidP="00A459ED">
      <w:pPr>
        <w:numPr>
          <w:ilvl w:val="0"/>
          <w:numId w:val="16"/>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Dodatak I. – Studenti/kadeti s manje mogućnosti – opis kategorija</w:t>
      </w:r>
    </w:p>
    <w:p w14:paraId="4627308C" w14:textId="77777777" w:rsidR="00A459ED" w:rsidRPr="00A459ED" w:rsidRDefault="00A459ED" w:rsidP="00A459ED">
      <w:pPr>
        <w:numPr>
          <w:ilvl w:val="0"/>
          <w:numId w:val="16"/>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Dodatak II. – Potpora za putne troškove</w:t>
      </w:r>
    </w:p>
    <w:p w14:paraId="687E522F" w14:textId="6CBE6921" w:rsidR="00A459ED" w:rsidRPr="00A459ED" w:rsidRDefault="00A459ED" w:rsidP="00A459ED">
      <w:pPr>
        <w:numPr>
          <w:ilvl w:val="0"/>
          <w:numId w:val="16"/>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Prijavn</w:t>
      </w:r>
      <w:r w:rsidR="000C21AF">
        <w:rPr>
          <w:rFonts w:ascii="Times New Roman" w:eastAsia="Times New Roman" w:hAnsi="Times New Roman" w:cs="Times New Roman"/>
          <w:kern w:val="0"/>
          <w:lang w:val="hr-HR" w:eastAsia="hr-HR"/>
          <w14:ligatures w14:val="none"/>
        </w:rPr>
        <w:t>i obrazac</w:t>
      </w:r>
      <w:r w:rsidRPr="00A459ED">
        <w:rPr>
          <w:rFonts w:ascii="Times New Roman" w:eastAsia="Times New Roman" w:hAnsi="Times New Roman" w:cs="Times New Roman"/>
          <w:kern w:val="0"/>
          <w:lang w:val="hr-HR" w:eastAsia="hr-HR"/>
          <w14:ligatures w14:val="none"/>
        </w:rPr>
        <w:t xml:space="preserve"> Erasmus+</w:t>
      </w:r>
    </w:p>
    <w:p w14:paraId="5123C16B" w14:textId="15C728F5" w:rsidR="00A459ED" w:rsidRPr="00A459ED" w:rsidRDefault="00F37148" w:rsidP="00A459ED">
      <w:pPr>
        <w:numPr>
          <w:ilvl w:val="0"/>
          <w:numId w:val="16"/>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Pr>
          <w:rFonts w:ascii="Times New Roman" w:eastAsia="Times New Roman" w:hAnsi="Times New Roman" w:cs="Times New Roman"/>
          <w:kern w:val="0"/>
          <w:lang w:val="hr-HR" w:eastAsia="hr-HR"/>
          <w14:ligatures w14:val="none"/>
        </w:rPr>
        <w:t>Privola za obradu podataka</w:t>
      </w:r>
    </w:p>
    <w:p w14:paraId="63C018BC" w14:textId="77777777" w:rsidR="00A459ED" w:rsidRDefault="00A459ED" w:rsidP="00A459ED">
      <w:pPr>
        <w:numPr>
          <w:ilvl w:val="0"/>
          <w:numId w:val="16"/>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Izjava za studente/kadete nižega socioekonomskog statusa (po potrebi)</w:t>
      </w:r>
    </w:p>
    <w:p w14:paraId="6BEC47D8" w14:textId="77777777" w:rsidR="00C90E4F" w:rsidRPr="00C90E4F" w:rsidRDefault="00C90E4F" w:rsidP="00C90E4F">
      <w:pPr>
        <w:pStyle w:val="Odlomakpopisa"/>
        <w:numPr>
          <w:ilvl w:val="0"/>
          <w:numId w:val="16"/>
        </w:numPr>
        <w:rPr>
          <w:rFonts w:ascii="Times New Roman" w:eastAsia="Times New Roman" w:hAnsi="Times New Roman" w:cs="Times New Roman"/>
          <w:kern w:val="0"/>
          <w:lang w:val="hr-HR" w:eastAsia="hr-HR"/>
          <w14:ligatures w14:val="none"/>
        </w:rPr>
      </w:pPr>
      <w:r w:rsidRPr="00C90E4F">
        <w:rPr>
          <w:rFonts w:ascii="Times New Roman" w:eastAsia="Times New Roman" w:hAnsi="Times New Roman" w:cs="Times New Roman"/>
          <w:kern w:val="0"/>
          <w:lang w:val="hr-HR" w:eastAsia="hr-HR"/>
          <w14:ligatures w14:val="none"/>
        </w:rPr>
        <w:t>Vodič kroz program Erasmus+</w:t>
      </w:r>
    </w:p>
    <w:p w14:paraId="5B81CF98" w14:textId="718016C3" w:rsidR="00A459ED" w:rsidRPr="00C90E4F" w:rsidRDefault="00A459ED" w:rsidP="00C90E4F">
      <w:pPr>
        <w:numPr>
          <w:ilvl w:val="0"/>
          <w:numId w:val="16"/>
        </w:numPr>
        <w:spacing w:before="100" w:beforeAutospacing="1" w:after="100" w:afterAutospacing="1" w:line="240" w:lineRule="auto"/>
        <w:rPr>
          <w:rFonts w:ascii="Times New Roman" w:eastAsia="Times New Roman" w:hAnsi="Times New Roman" w:cs="Times New Roman"/>
          <w:kern w:val="0"/>
          <w:lang w:val="hr-HR" w:eastAsia="hr-HR"/>
          <w14:ligatures w14:val="none"/>
        </w:rPr>
      </w:pPr>
      <w:r w:rsidRPr="00A459ED">
        <w:rPr>
          <w:rFonts w:ascii="Times New Roman" w:eastAsia="Times New Roman" w:hAnsi="Times New Roman" w:cs="Times New Roman"/>
          <w:kern w:val="0"/>
          <w:lang w:val="hr-HR" w:eastAsia="hr-HR"/>
          <w14:ligatures w14:val="none"/>
        </w:rPr>
        <w:t xml:space="preserve">Popis visokoškolskih ustanova s kojima su potpisani Erasmus+ </w:t>
      </w:r>
      <w:proofErr w:type="spellStart"/>
      <w:r w:rsidRPr="00A459ED">
        <w:rPr>
          <w:rFonts w:ascii="Times New Roman" w:eastAsia="Times New Roman" w:hAnsi="Times New Roman" w:cs="Times New Roman"/>
          <w:kern w:val="0"/>
          <w:lang w:val="hr-HR" w:eastAsia="hr-HR"/>
          <w14:ligatures w14:val="none"/>
        </w:rPr>
        <w:t>međuinstitucijski</w:t>
      </w:r>
      <w:proofErr w:type="spellEnd"/>
      <w:r w:rsidRPr="00A459ED">
        <w:rPr>
          <w:rFonts w:ascii="Times New Roman" w:eastAsia="Times New Roman" w:hAnsi="Times New Roman" w:cs="Times New Roman"/>
          <w:kern w:val="0"/>
          <w:lang w:val="hr-HR" w:eastAsia="hr-HR"/>
          <w14:ligatures w14:val="none"/>
        </w:rPr>
        <w:t xml:space="preserve"> sporazumi (ak. god. 2025./2026.)</w:t>
      </w:r>
      <w:r w:rsidR="00C90E4F">
        <w:rPr>
          <w:rFonts w:ascii="Times New Roman" w:eastAsia="Times New Roman" w:hAnsi="Times New Roman" w:cs="Times New Roman"/>
          <w:kern w:val="0"/>
          <w:lang w:val="hr-HR" w:eastAsia="hr-HR"/>
          <w14:ligatures w14:val="none"/>
        </w:rPr>
        <w:t xml:space="preserve"> </w:t>
      </w:r>
      <w:hyperlink r:id="rId9" w:history="1">
        <w:r w:rsidR="00C90E4F" w:rsidRPr="005162E2">
          <w:rPr>
            <w:rStyle w:val="Hiperveza"/>
            <w:rFonts w:ascii="Times New Roman" w:eastAsia="Times New Roman" w:hAnsi="Times New Roman" w:cs="Times New Roman"/>
            <w:kern w:val="0"/>
            <w:lang w:val="hr-HR" w:eastAsia="hr-HR"/>
            <w14:ligatures w14:val="none"/>
          </w:rPr>
          <w:t>https://www.sois-ft.hr/sveuciliste/medunarodna_suradnja/erasmus/vodic_kroz_sveuciliste</w:t>
        </w:r>
      </w:hyperlink>
      <w:r w:rsidR="00C90E4F">
        <w:rPr>
          <w:rFonts w:ascii="Times New Roman" w:eastAsia="Times New Roman" w:hAnsi="Times New Roman" w:cs="Times New Roman"/>
          <w:kern w:val="0"/>
          <w:lang w:val="hr-HR" w:eastAsia="hr-HR"/>
          <w14:ligatures w14:val="none"/>
        </w:rPr>
        <w:t xml:space="preserve"> </w:t>
      </w:r>
    </w:p>
    <w:p w14:paraId="415D3C0E" w14:textId="77777777" w:rsidR="00A459ED" w:rsidRPr="0095560A" w:rsidRDefault="00A459ED" w:rsidP="00F40341">
      <w:pPr>
        <w:rPr>
          <w:lang w:val="hr-HR"/>
        </w:rPr>
      </w:pPr>
    </w:p>
    <w:p w14:paraId="10417BD8" w14:textId="77777777" w:rsidR="00A459ED" w:rsidRPr="0095560A" w:rsidRDefault="00A459ED" w:rsidP="00F40341">
      <w:pPr>
        <w:rPr>
          <w:lang w:val="hr-HR"/>
        </w:rPr>
      </w:pPr>
    </w:p>
    <w:sectPr w:rsidR="00A459ED" w:rsidRPr="0095560A">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D35C4" w14:textId="77777777" w:rsidR="00FF2857" w:rsidRDefault="00FF2857" w:rsidP="00695894">
      <w:pPr>
        <w:spacing w:after="0" w:line="240" w:lineRule="auto"/>
      </w:pPr>
      <w:r>
        <w:separator/>
      </w:r>
    </w:p>
  </w:endnote>
  <w:endnote w:type="continuationSeparator" w:id="0">
    <w:p w14:paraId="7E70CB9F" w14:textId="77777777" w:rsidR="00FF2857" w:rsidRDefault="00FF2857" w:rsidP="0069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21866021"/>
  <w:p w14:paraId="6A805D48" w14:textId="1A9B8F08" w:rsidR="005D1014" w:rsidRDefault="00AF7321">
    <w:pPr>
      <w:pStyle w:val="Podnoje"/>
    </w:pPr>
    <w:r>
      <w:fldChar w:fldCharType="begin"/>
    </w:r>
    <w:r>
      <w:instrText xml:space="preserve"> INCLUDEPICTURE "https://encrypted-tbn0.gstatic.com/images?q=tbn:ANd9GcRqS4PJdjJPRXet1462y5FMfYOPsPklFcg7Bw&amp;s" \* MERGEFORMATINET </w:instrText>
    </w:r>
    <w:r>
      <w:fldChar w:fldCharType="separate"/>
    </w:r>
    <w:r>
      <w:fldChar w:fldCharType="begin"/>
    </w:r>
    <w:r>
      <w:instrText xml:space="preserve"> INCLUDEPICTURE  "https://encrypted-tbn0.gstatic.com/images?q=tbn:ANd9GcRqS4PJdjJPRXet1462y5FMfYOPsPklFcg7Bw&amp;s" \* MERGEFORMATINET </w:instrText>
    </w:r>
    <w:r>
      <w:fldChar w:fldCharType="separate"/>
    </w:r>
    <w:r>
      <w:fldChar w:fldCharType="begin"/>
    </w:r>
    <w:r>
      <w:instrText xml:space="preserve"> INCLUDEPICTURE  "https://encrypted-tbn0.gstatic.com/images?q=tbn:ANd9GcRqS4PJdjJPRXet1462y5FMfYOPsPklFcg7Bw&amp;s" \* MERGEFORMATINET </w:instrText>
    </w:r>
    <w:r>
      <w:fldChar w:fldCharType="separate"/>
    </w:r>
    <w:r>
      <w:fldChar w:fldCharType="begin"/>
    </w:r>
    <w:r>
      <w:instrText xml:space="preserve"> INCLUDEPICTURE  "https://encrypted-tbn0.gstatic.com/images?q=tbn:ANd9GcRqS4PJdjJPRXet1462y5FMfYOPsPklFcg7Bw&amp;s" \* MERGEFORMATINET </w:instrText>
    </w:r>
    <w:r>
      <w:fldChar w:fldCharType="separate"/>
    </w:r>
    <w:r>
      <w:fldChar w:fldCharType="begin"/>
    </w:r>
    <w:r>
      <w:instrText xml:space="preserve"> INCLUDEPICTURE  "https://encrypted-tbn0.gstatic.com/images?q=tbn:ANd9GcRqS4PJdjJPRXet1462y5FMfYOPsPklFcg7Bw&amp;s" \* MERGEFORMATINET </w:instrText>
    </w:r>
    <w:r>
      <w:fldChar w:fldCharType="separate"/>
    </w:r>
    <w:r>
      <w:fldChar w:fldCharType="begin"/>
    </w:r>
    <w:r>
      <w:instrText xml:space="preserve"> INCLUDEPICTURE  "https://encrypted-tbn0.gstatic.com/images?q=tbn:ANd9GcRqS4PJdjJPRXet1462y5FMfYOPsPklFcg7Bw&amp;s" \* MERGEFORMATINET </w:instrText>
    </w:r>
    <w:r>
      <w:fldChar w:fldCharType="separate"/>
    </w:r>
    <w:r>
      <w:fldChar w:fldCharType="begin"/>
    </w:r>
    <w:r>
      <w:instrText xml:space="preserve"> INCLUDEPICTURE  "https://encrypted-tbn0.gstatic.com/images?q=tbn:ANd9GcRqS4PJdjJPRXet1462y5FMfYOPsPklFcg7Bw&amp;s" \* MERGEFORMATINET </w:instrText>
    </w:r>
    <w:r>
      <w:fldChar w:fldCharType="separate"/>
    </w:r>
    <w:r>
      <w:fldChar w:fldCharType="begin"/>
    </w:r>
    <w:r>
      <w:instrText xml:space="preserve"> INCLUDEPICTURE  "https://encrypted-tbn0.gstatic.com/images?q=tbn:ANd9GcRqS4PJdjJPRXet1462y5FMfYOPsPklFcg7Bw&amp;s" \* MERGEFORMATINET </w:instrText>
    </w:r>
    <w:r>
      <w:fldChar w:fldCharType="separate"/>
    </w:r>
    <w:r>
      <w:fldChar w:fldCharType="begin"/>
    </w:r>
    <w:r>
      <w:instrText xml:space="preserve"> INCLUDEPICTURE  "https://encrypted-tbn0.gstatic.com/images?q=tbn:ANd9GcRqS4PJdjJPRXet1462y5FMfYOPsPklFcg7Bw&amp;s" \* MERGEFORMATINET </w:instrText>
    </w:r>
    <w:r>
      <w:fldChar w:fldCharType="separate"/>
    </w:r>
    <w:r>
      <w:fldChar w:fldCharType="begin"/>
    </w:r>
    <w:r>
      <w:instrText xml:space="preserve"> INCLUDEPICTURE  "https://encrypted-tbn0.gstatic.com/images?q=tbn:ANd9GcRqS4PJdjJPRXet1462y5FMfYOPsPklFcg7Bw&amp;s" \* MERGEFORMATINET </w:instrText>
    </w:r>
    <w:r>
      <w:fldChar w:fldCharType="separate"/>
    </w:r>
    <w:r w:rsidR="00000000">
      <w:fldChar w:fldCharType="begin"/>
    </w:r>
    <w:r w:rsidR="00000000">
      <w:instrText xml:space="preserve"> INCLUDEPICTURE  "https://encrypted-tbn0.gstatic.com/images?q=tbn:ANd9GcRqS4PJdjJPRXet1462y5FMfYOPsPklFcg7Bw&amp;s" \* MERGEFORMATINET </w:instrText>
    </w:r>
    <w:r w:rsidR="00000000">
      <w:fldChar w:fldCharType="separate"/>
    </w:r>
    <w:r w:rsidR="000C21AF">
      <w:pict w14:anchorId="62776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uropean Association for the Education of Adults » Erasmus+ project helps  tackle the loneliness of the elderly" style="width:128.4pt;height:36.6pt">
          <v:imagedata r:id="rId1" r:href="rId2"/>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E7E8F" w14:textId="77777777" w:rsidR="00FF2857" w:rsidRDefault="00FF2857" w:rsidP="00695894">
      <w:pPr>
        <w:spacing w:after="0" w:line="240" w:lineRule="auto"/>
      </w:pPr>
      <w:r>
        <w:separator/>
      </w:r>
    </w:p>
  </w:footnote>
  <w:footnote w:type="continuationSeparator" w:id="0">
    <w:p w14:paraId="11014B58" w14:textId="77777777" w:rsidR="00FF2857" w:rsidRDefault="00FF2857" w:rsidP="0069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5AF9" w14:textId="77777777" w:rsidR="005D1014" w:rsidRPr="00614C15" w:rsidRDefault="005D1014" w:rsidP="005D1014">
    <w:pPr>
      <w:widowControl w:val="0"/>
      <w:spacing w:after="40"/>
      <w:jc w:val="center"/>
      <w:rPr>
        <w:sz w:val="22"/>
        <w:szCs w:val="22"/>
        <w:lang w:val="hr-HR"/>
      </w:rPr>
    </w:pPr>
    <w:r w:rsidRPr="00614C15">
      <w:rPr>
        <w:noProof/>
        <w:sz w:val="22"/>
        <w:szCs w:val="22"/>
        <w:lang w:val="hr-HR"/>
      </w:rPr>
      <w:drawing>
        <wp:anchor distT="0" distB="0" distL="114300" distR="114300" simplePos="0" relativeHeight="251660288" behindDoc="0" locked="0" layoutInCell="1" allowOverlap="1" wp14:anchorId="75ADC11C" wp14:editId="25D636E0">
          <wp:simplePos x="0" y="0"/>
          <wp:positionH relativeFrom="column">
            <wp:posOffset>261950</wp:posOffset>
          </wp:positionH>
          <wp:positionV relativeFrom="paragraph">
            <wp:posOffset>-1905</wp:posOffset>
          </wp:positionV>
          <wp:extent cx="381600" cy="712800"/>
          <wp:effectExtent l="0" t="0" r="0" b="0"/>
          <wp:wrapNone/>
          <wp:docPr id="1641679989" name="Slika 1" descr="Slika na kojoj se prikazuje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9989" name="Slika 1" descr="Slika na kojoj se prikazuje simbol&#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1600" cy="712800"/>
                  </a:xfrm>
                  <a:prstGeom prst="rect">
                    <a:avLst/>
                  </a:prstGeom>
                </pic:spPr>
              </pic:pic>
            </a:graphicData>
          </a:graphic>
          <wp14:sizeRelH relativeFrom="margin">
            <wp14:pctWidth>0</wp14:pctWidth>
          </wp14:sizeRelH>
          <wp14:sizeRelV relativeFrom="margin">
            <wp14:pctHeight>0</wp14:pctHeight>
          </wp14:sizeRelV>
        </wp:anchor>
      </w:drawing>
    </w:r>
    <w:r w:rsidRPr="00614C15">
      <w:rPr>
        <w:noProof/>
        <w:sz w:val="22"/>
        <w:szCs w:val="22"/>
        <w:lang w:val="hr-HR"/>
      </w:rPr>
      <w:drawing>
        <wp:anchor distT="0" distB="0" distL="114300" distR="114300" simplePos="0" relativeHeight="251659264" behindDoc="0" locked="0" layoutInCell="1" allowOverlap="1" wp14:anchorId="2603F1D7" wp14:editId="16223A58">
          <wp:simplePos x="0" y="0"/>
          <wp:positionH relativeFrom="column">
            <wp:posOffset>4613910</wp:posOffset>
          </wp:positionH>
          <wp:positionV relativeFrom="paragraph">
            <wp:posOffset>99060</wp:posOffset>
          </wp:positionV>
          <wp:extent cx="1304925" cy="372745"/>
          <wp:effectExtent l="0" t="0" r="0" b="0"/>
          <wp:wrapNone/>
          <wp:docPr id="14" name="Slika 1" descr="Slika na kojoj se prikazuje tekst, Font, logotip,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 descr="Slika na kojoj se prikazuje tekst, Font, logotip, simbol&#10;&#10;Sadržaj generiran uz AI možda nije toč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04925" cy="372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4C15">
      <w:rPr>
        <w:sz w:val="22"/>
        <w:szCs w:val="22"/>
        <w:lang w:val="hr-HR"/>
      </w:rPr>
      <w:t xml:space="preserve">SVEUČILIŠTE OBRANE I SIGURNOSTI </w:t>
    </w:r>
    <w:r w:rsidRPr="00614C15">
      <w:rPr>
        <w:sz w:val="22"/>
        <w:szCs w:val="22"/>
        <w:lang w:val="hr-HR"/>
      </w:rPr>
      <w:br/>
      <w:t xml:space="preserve">„DR. FRANJO TUĐMAN” </w:t>
    </w:r>
  </w:p>
  <w:p w14:paraId="2020E165" w14:textId="77777777" w:rsidR="005D1014" w:rsidRPr="00614C15" w:rsidRDefault="005D1014" w:rsidP="005D1014">
    <w:pPr>
      <w:widowControl w:val="0"/>
      <w:spacing w:after="40"/>
      <w:jc w:val="center"/>
      <w:rPr>
        <w:sz w:val="22"/>
        <w:szCs w:val="22"/>
        <w:lang w:val="hr-HR"/>
      </w:rPr>
    </w:pPr>
    <w:r w:rsidRPr="00614C15">
      <w:rPr>
        <w:sz w:val="22"/>
        <w:szCs w:val="22"/>
        <w:lang w:val="hr-HR"/>
      </w:rPr>
      <w:t>ILICA 256b, 10 000 ZAGREB</w:t>
    </w:r>
  </w:p>
  <w:p w14:paraId="24DE2499" w14:textId="15C733FD" w:rsidR="00695894" w:rsidRPr="005D1014" w:rsidRDefault="005D1014" w:rsidP="005D1014">
    <w:pPr>
      <w:pStyle w:val="Zaglavlje"/>
      <w:tabs>
        <w:tab w:val="clear" w:pos="4680"/>
        <w:tab w:val="clear" w:pos="9360"/>
        <w:tab w:val="left" w:pos="6600"/>
      </w:tabs>
      <w:rPr>
        <w:lang w:val="hr-HR"/>
      </w:rPr>
    </w:pPr>
    <w:r w:rsidRPr="0067526D">
      <w:rPr>
        <w:lang w:val="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2C1"/>
    <w:multiLevelType w:val="hybridMultilevel"/>
    <w:tmpl w:val="EEB2CF4C"/>
    <w:lvl w:ilvl="0" w:tplc="0CA8F1E8">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D46F25"/>
    <w:multiLevelType w:val="hybridMultilevel"/>
    <w:tmpl w:val="4740F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25789"/>
    <w:multiLevelType w:val="multilevel"/>
    <w:tmpl w:val="C154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10CBE"/>
    <w:multiLevelType w:val="multilevel"/>
    <w:tmpl w:val="1BB4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503AD"/>
    <w:multiLevelType w:val="multilevel"/>
    <w:tmpl w:val="46F4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4790B"/>
    <w:multiLevelType w:val="hybridMultilevel"/>
    <w:tmpl w:val="F146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9301F"/>
    <w:multiLevelType w:val="hybridMultilevel"/>
    <w:tmpl w:val="489AC070"/>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331D2127"/>
    <w:multiLevelType w:val="multilevel"/>
    <w:tmpl w:val="04B6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47A7D"/>
    <w:multiLevelType w:val="hybridMultilevel"/>
    <w:tmpl w:val="B02A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A24D5"/>
    <w:multiLevelType w:val="multilevel"/>
    <w:tmpl w:val="9400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9F0023"/>
    <w:multiLevelType w:val="hybridMultilevel"/>
    <w:tmpl w:val="741CC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96F1E"/>
    <w:multiLevelType w:val="multilevel"/>
    <w:tmpl w:val="617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0844FB"/>
    <w:multiLevelType w:val="multilevel"/>
    <w:tmpl w:val="2618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D905B4"/>
    <w:multiLevelType w:val="multilevel"/>
    <w:tmpl w:val="EDEAB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C321C4"/>
    <w:multiLevelType w:val="multilevel"/>
    <w:tmpl w:val="3CD4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297537"/>
    <w:multiLevelType w:val="hybridMultilevel"/>
    <w:tmpl w:val="5D0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558438">
    <w:abstractNumId w:val="10"/>
  </w:num>
  <w:num w:numId="2" w16cid:durableId="868490574">
    <w:abstractNumId w:val="15"/>
  </w:num>
  <w:num w:numId="3" w16cid:durableId="1952130328">
    <w:abstractNumId w:val="8"/>
  </w:num>
  <w:num w:numId="4" w16cid:durableId="1628045732">
    <w:abstractNumId w:val="5"/>
  </w:num>
  <w:num w:numId="5" w16cid:durableId="1007098077">
    <w:abstractNumId w:val="0"/>
  </w:num>
  <w:num w:numId="6" w16cid:durableId="1956791928">
    <w:abstractNumId w:val="1"/>
  </w:num>
  <w:num w:numId="7" w16cid:durableId="916399084">
    <w:abstractNumId w:val="4"/>
  </w:num>
  <w:num w:numId="8" w16cid:durableId="372655245">
    <w:abstractNumId w:val="9"/>
  </w:num>
  <w:num w:numId="9" w16cid:durableId="1139954409">
    <w:abstractNumId w:val="14"/>
  </w:num>
  <w:num w:numId="10" w16cid:durableId="1815948425">
    <w:abstractNumId w:val="6"/>
  </w:num>
  <w:num w:numId="11" w16cid:durableId="388378410">
    <w:abstractNumId w:val="3"/>
  </w:num>
  <w:num w:numId="12" w16cid:durableId="1471289608">
    <w:abstractNumId w:val="11"/>
  </w:num>
  <w:num w:numId="13" w16cid:durableId="1181971511">
    <w:abstractNumId w:val="2"/>
  </w:num>
  <w:num w:numId="14" w16cid:durableId="333844722">
    <w:abstractNumId w:val="7"/>
  </w:num>
  <w:num w:numId="15" w16cid:durableId="1957977343">
    <w:abstractNumId w:val="12"/>
  </w:num>
  <w:num w:numId="16" w16cid:durableId="377702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94"/>
    <w:rsid w:val="00072F8F"/>
    <w:rsid w:val="000C21AF"/>
    <w:rsid w:val="000D5924"/>
    <w:rsid w:val="000F460F"/>
    <w:rsid w:val="00120639"/>
    <w:rsid w:val="00160A98"/>
    <w:rsid w:val="00192AA2"/>
    <w:rsid w:val="001E505C"/>
    <w:rsid w:val="002066EB"/>
    <w:rsid w:val="00227AEF"/>
    <w:rsid w:val="00254349"/>
    <w:rsid w:val="002555BD"/>
    <w:rsid w:val="00256200"/>
    <w:rsid w:val="00257B72"/>
    <w:rsid w:val="002674AA"/>
    <w:rsid w:val="00286F73"/>
    <w:rsid w:val="00297FD8"/>
    <w:rsid w:val="002B318A"/>
    <w:rsid w:val="002E5D86"/>
    <w:rsid w:val="002F2703"/>
    <w:rsid w:val="00320F96"/>
    <w:rsid w:val="00343749"/>
    <w:rsid w:val="003A12CC"/>
    <w:rsid w:val="003D549B"/>
    <w:rsid w:val="00412430"/>
    <w:rsid w:val="004A3674"/>
    <w:rsid w:val="005045D1"/>
    <w:rsid w:val="00510419"/>
    <w:rsid w:val="00547731"/>
    <w:rsid w:val="005623D3"/>
    <w:rsid w:val="005771FD"/>
    <w:rsid w:val="005D1014"/>
    <w:rsid w:val="005D7347"/>
    <w:rsid w:val="00614C15"/>
    <w:rsid w:val="00674833"/>
    <w:rsid w:val="00695894"/>
    <w:rsid w:val="00721E27"/>
    <w:rsid w:val="007463BA"/>
    <w:rsid w:val="00776248"/>
    <w:rsid w:val="007A25AE"/>
    <w:rsid w:val="007A741C"/>
    <w:rsid w:val="007B76F7"/>
    <w:rsid w:val="007C73B1"/>
    <w:rsid w:val="007E0CBD"/>
    <w:rsid w:val="007F176D"/>
    <w:rsid w:val="00846F03"/>
    <w:rsid w:val="008550B0"/>
    <w:rsid w:val="00870669"/>
    <w:rsid w:val="008A671E"/>
    <w:rsid w:val="008A7DCD"/>
    <w:rsid w:val="008B14CC"/>
    <w:rsid w:val="008C125D"/>
    <w:rsid w:val="008F3507"/>
    <w:rsid w:val="0095560A"/>
    <w:rsid w:val="009C30E1"/>
    <w:rsid w:val="009D4432"/>
    <w:rsid w:val="009F1908"/>
    <w:rsid w:val="00A26487"/>
    <w:rsid w:val="00A4329B"/>
    <w:rsid w:val="00A459ED"/>
    <w:rsid w:val="00AC636E"/>
    <w:rsid w:val="00AF7321"/>
    <w:rsid w:val="00B1038C"/>
    <w:rsid w:val="00B434DE"/>
    <w:rsid w:val="00B61C90"/>
    <w:rsid w:val="00B673CE"/>
    <w:rsid w:val="00BA1926"/>
    <w:rsid w:val="00BD6AF0"/>
    <w:rsid w:val="00BE4F2F"/>
    <w:rsid w:val="00C02531"/>
    <w:rsid w:val="00C6081A"/>
    <w:rsid w:val="00C61A35"/>
    <w:rsid w:val="00C7321F"/>
    <w:rsid w:val="00C90E4F"/>
    <w:rsid w:val="00CF3023"/>
    <w:rsid w:val="00CF5319"/>
    <w:rsid w:val="00D277EB"/>
    <w:rsid w:val="00D40D3D"/>
    <w:rsid w:val="00D9145C"/>
    <w:rsid w:val="00D95BB9"/>
    <w:rsid w:val="00DA5198"/>
    <w:rsid w:val="00DE5F4D"/>
    <w:rsid w:val="00DF0E6A"/>
    <w:rsid w:val="00E75B81"/>
    <w:rsid w:val="00E77C3D"/>
    <w:rsid w:val="00E86673"/>
    <w:rsid w:val="00E952F1"/>
    <w:rsid w:val="00EB1E90"/>
    <w:rsid w:val="00EC0A51"/>
    <w:rsid w:val="00EF4FBB"/>
    <w:rsid w:val="00F138B6"/>
    <w:rsid w:val="00F37148"/>
    <w:rsid w:val="00F40341"/>
    <w:rsid w:val="00FD6EBB"/>
    <w:rsid w:val="00FF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6C5A8"/>
  <w15:chartTrackingRefBased/>
  <w15:docId w15:val="{35B1BF8E-ECB8-47C3-92BD-AB8EBDA4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894"/>
  </w:style>
  <w:style w:type="paragraph" w:styleId="Naslov1">
    <w:name w:val="heading 1"/>
    <w:basedOn w:val="Normal"/>
    <w:next w:val="Normal"/>
    <w:link w:val="Naslov1Char"/>
    <w:uiPriority w:val="9"/>
    <w:qFormat/>
    <w:rsid w:val="00695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695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69589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69589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69589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69589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9589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9589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9589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95894"/>
    <w:rPr>
      <w:rFonts w:asciiTheme="majorHAnsi" w:eastAsiaTheme="majorEastAsia" w:hAnsiTheme="majorHAnsi" w:cstheme="majorBidi"/>
      <w:color w:val="0F4761" w:themeColor="accent1" w:themeShade="BF"/>
      <w:sz w:val="40"/>
      <w:szCs w:val="40"/>
      <w:lang w:val="hr-HR"/>
    </w:rPr>
  </w:style>
  <w:style w:type="character" w:customStyle="1" w:styleId="Naslov2Char">
    <w:name w:val="Naslov 2 Char"/>
    <w:basedOn w:val="Zadanifontodlomka"/>
    <w:link w:val="Naslov2"/>
    <w:uiPriority w:val="9"/>
    <w:semiHidden/>
    <w:rsid w:val="00695894"/>
    <w:rPr>
      <w:rFonts w:asciiTheme="majorHAnsi" w:eastAsiaTheme="majorEastAsia" w:hAnsiTheme="majorHAnsi" w:cstheme="majorBidi"/>
      <w:color w:val="0F4761" w:themeColor="accent1" w:themeShade="BF"/>
      <w:sz w:val="32"/>
      <w:szCs w:val="32"/>
      <w:lang w:val="hr-HR"/>
    </w:rPr>
  </w:style>
  <w:style w:type="character" w:customStyle="1" w:styleId="Naslov3Char">
    <w:name w:val="Naslov 3 Char"/>
    <w:basedOn w:val="Zadanifontodlomka"/>
    <w:link w:val="Naslov3"/>
    <w:uiPriority w:val="9"/>
    <w:semiHidden/>
    <w:rsid w:val="00695894"/>
    <w:rPr>
      <w:rFonts w:eastAsiaTheme="majorEastAsia" w:cstheme="majorBidi"/>
      <w:color w:val="0F4761" w:themeColor="accent1" w:themeShade="BF"/>
      <w:sz w:val="28"/>
      <w:szCs w:val="28"/>
      <w:lang w:val="hr-HR"/>
    </w:rPr>
  </w:style>
  <w:style w:type="character" w:customStyle="1" w:styleId="Naslov4Char">
    <w:name w:val="Naslov 4 Char"/>
    <w:basedOn w:val="Zadanifontodlomka"/>
    <w:link w:val="Naslov4"/>
    <w:uiPriority w:val="9"/>
    <w:semiHidden/>
    <w:rsid w:val="00695894"/>
    <w:rPr>
      <w:rFonts w:eastAsiaTheme="majorEastAsia" w:cstheme="majorBidi"/>
      <w:i/>
      <w:iCs/>
      <w:color w:val="0F4761" w:themeColor="accent1" w:themeShade="BF"/>
      <w:lang w:val="hr-HR"/>
    </w:rPr>
  </w:style>
  <w:style w:type="character" w:customStyle="1" w:styleId="Naslov5Char">
    <w:name w:val="Naslov 5 Char"/>
    <w:basedOn w:val="Zadanifontodlomka"/>
    <w:link w:val="Naslov5"/>
    <w:uiPriority w:val="9"/>
    <w:semiHidden/>
    <w:rsid w:val="00695894"/>
    <w:rPr>
      <w:rFonts w:eastAsiaTheme="majorEastAsia" w:cstheme="majorBidi"/>
      <w:color w:val="0F4761" w:themeColor="accent1" w:themeShade="BF"/>
      <w:lang w:val="hr-HR"/>
    </w:rPr>
  </w:style>
  <w:style w:type="character" w:customStyle="1" w:styleId="Naslov6Char">
    <w:name w:val="Naslov 6 Char"/>
    <w:basedOn w:val="Zadanifontodlomka"/>
    <w:link w:val="Naslov6"/>
    <w:uiPriority w:val="9"/>
    <w:semiHidden/>
    <w:rsid w:val="00695894"/>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695894"/>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695894"/>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695894"/>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695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95894"/>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69589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95894"/>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695894"/>
    <w:pPr>
      <w:spacing w:before="160"/>
      <w:jc w:val="center"/>
    </w:pPr>
    <w:rPr>
      <w:i/>
      <w:iCs/>
      <w:color w:val="404040" w:themeColor="text1" w:themeTint="BF"/>
    </w:rPr>
  </w:style>
  <w:style w:type="character" w:customStyle="1" w:styleId="CitatChar">
    <w:name w:val="Citat Char"/>
    <w:basedOn w:val="Zadanifontodlomka"/>
    <w:link w:val="Citat"/>
    <w:uiPriority w:val="29"/>
    <w:rsid w:val="00695894"/>
    <w:rPr>
      <w:i/>
      <w:iCs/>
      <w:color w:val="404040" w:themeColor="text1" w:themeTint="BF"/>
      <w:lang w:val="hr-HR"/>
    </w:rPr>
  </w:style>
  <w:style w:type="paragraph" w:styleId="Odlomakpopisa">
    <w:name w:val="List Paragraph"/>
    <w:basedOn w:val="Normal"/>
    <w:uiPriority w:val="34"/>
    <w:qFormat/>
    <w:rsid w:val="00695894"/>
    <w:pPr>
      <w:ind w:left="720"/>
      <w:contextualSpacing/>
    </w:pPr>
  </w:style>
  <w:style w:type="character" w:styleId="Jakoisticanje">
    <w:name w:val="Intense Emphasis"/>
    <w:basedOn w:val="Zadanifontodlomka"/>
    <w:uiPriority w:val="21"/>
    <w:qFormat/>
    <w:rsid w:val="00695894"/>
    <w:rPr>
      <w:i/>
      <w:iCs/>
      <w:color w:val="0F4761" w:themeColor="accent1" w:themeShade="BF"/>
    </w:rPr>
  </w:style>
  <w:style w:type="paragraph" w:styleId="Naglaencitat">
    <w:name w:val="Intense Quote"/>
    <w:basedOn w:val="Normal"/>
    <w:next w:val="Normal"/>
    <w:link w:val="NaglaencitatChar"/>
    <w:uiPriority w:val="30"/>
    <w:qFormat/>
    <w:rsid w:val="00695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695894"/>
    <w:rPr>
      <w:i/>
      <w:iCs/>
      <w:color w:val="0F4761" w:themeColor="accent1" w:themeShade="BF"/>
      <w:lang w:val="hr-HR"/>
    </w:rPr>
  </w:style>
  <w:style w:type="character" w:styleId="Istaknutareferenca">
    <w:name w:val="Intense Reference"/>
    <w:basedOn w:val="Zadanifontodlomka"/>
    <w:uiPriority w:val="32"/>
    <w:qFormat/>
    <w:rsid w:val="00695894"/>
    <w:rPr>
      <w:b/>
      <w:bCs/>
      <w:smallCaps/>
      <w:color w:val="0F4761" w:themeColor="accent1" w:themeShade="BF"/>
      <w:spacing w:val="5"/>
    </w:rPr>
  </w:style>
  <w:style w:type="paragraph" w:styleId="Zaglavlje">
    <w:name w:val="header"/>
    <w:basedOn w:val="Normal"/>
    <w:link w:val="ZaglavljeChar"/>
    <w:unhideWhenUsed/>
    <w:rsid w:val="00695894"/>
    <w:pPr>
      <w:tabs>
        <w:tab w:val="center" w:pos="4680"/>
        <w:tab w:val="right" w:pos="9360"/>
      </w:tabs>
      <w:spacing w:after="0" w:line="240" w:lineRule="auto"/>
    </w:pPr>
  </w:style>
  <w:style w:type="character" w:customStyle="1" w:styleId="ZaglavljeChar">
    <w:name w:val="Zaglavlje Char"/>
    <w:basedOn w:val="Zadanifontodlomka"/>
    <w:link w:val="Zaglavlje"/>
    <w:rsid w:val="00695894"/>
    <w:rPr>
      <w:lang w:val="hr-HR"/>
    </w:rPr>
  </w:style>
  <w:style w:type="paragraph" w:styleId="Podnoje">
    <w:name w:val="footer"/>
    <w:basedOn w:val="Normal"/>
    <w:link w:val="PodnojeChar"/>
    <w:uiPriority w:val="99"/>
    <w:unhideWhenUsed/>
    <w:rsid w:val="00695894"/>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695894"/>
    <w:rPr>
      <w:lang w:val="hr-HR"/>
    </w:rPr>
  </w:style>
  <w:style w:type="character" w:styleId="Hiperveza">
    <w:name w:val="Hyperlink"/>
    <w:basedOn w:val="Zadanifontodlomka"/>
    <w:uiPriority w:val="99"/>
    <w:unhideWhenUsed/>
    <w:rsid w:val="00F40341"/>
    <w:rPr>
      <w:color w:val="467886" w:themeColor="hyperlink"/>
      <w:u w:val="single"/>
    </w:rPr>
  </w:style>
  <w:style w:type="character" w:styleId="Nerijeenospominjanje">
    <w:name w:val="Unresolved Mention"/>
    <w:basedOn w:val="Zadanifontodlomka"/>
    <w:uiPriority w:val="99"/>
    <w:semiHidden/>
    <w:unhideWhenUsed/>
    <w:rsid w:val="00F40341"/>
    <w:rPr>
      <w:color w:val="605E5C"/>
      <w:shd w:val="clear" w:color="auto" w:fill="E1DFDD"/>
    </w:rPr>
  </w:style>
  <w:style w:type="character" w:styleId="SlijeenaHiperveza">
    <w:name w:val="FollowedHyperlink"/>
    <w:basedOn w:val="Zadanifontodlomka"/>
    <w:uiPriority w:val="99"/>
    <w:semiHidden/>
    <w:unhideWhenUsed/>
    <w:rsid w:val="00F40341"/>
    <w:rPr>
      <w:color w:val="96607D" w:themeColor="followedHyperlink"/>
      <w:u w:val="single"/>
    </w:rPr>
  </w:style>
  <w:style w:type="paragraph" w:styleId="StandardWeb">
    <w:name w:val="Normal (Web)"/>
    <w:basedOn w:val="Normal"/>
    <w:uiPriority w:val="99"/>
    <w:unhideWhenUsed/>
    <w:rsid w:val="007C73B1"/>
    <w:pPr>
      <w:spacing w:before="100" w:beforeAutospacing="1" w:after="100" w:afterAutospacing="1" w:line="240" w:lineRule="auto"/>
    </w:pPr>
    <w:rPr>
      <w:rFonts w:ascii="Times New Roman" w:eastAsia="Times New Roman" w:hAnsi="Times New Roman" w:cs="Times New Roman"/>
      <w:kern w:val="0"/>
      <w:lang w:val="hr-HR" w:eastAsia="hr-HR"/>
      <w14:ligatures w14:val="none"/>
    </w:rPr>
  </w:style>
  <w:style w:type="character" w:styleId="Naglaeno">
    <w:name w:val="Strong"/>
    <w:basedOn w:val="Zadanifontodlomka"/>
    <w:uiPriority w:val="22"/>
    <w:qFormat/>
    <w:rsid w:val="007C73B1"/>
    <w:rPr>
      <w:b/>
      <w:bCs/>
    </w:rPr>
  </w:style>
  <w:style w:type="character" w:styleId="Istaknuto">
    <w:name w:val="Emphasis"/>
    <w:basedOn w:val="Zadanifontodlomka"/>
    <w:uiPriority w:val="20"/>
    <w:qFormat/>
    <w:rsid w:val="007C73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resources-and-tools/distance-calcula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peu.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ois-ft.hr/sveuciliste/medunarodna_suradnja/erasmus/vodic_kroz_sveuciliste" TargetMode="External"/></Relationships>
</file>

<file path=word/_rels/footer1.xml.rels><?xml version="1.0" encoding="UTF-8" standalone="yes"?>
<Relationships xmlns="http://schemas.openxmlformats.org/package/2006/relationships"><Relationship Id="rId2" Type="http://schemas.openxmlformats.org/officeDocument/2006/relationships/image" Target="https://encrypted-tbn0.gstatic.com/images?q=tbn:ANd9GcRqS4PJdjJPRXet1462y5FMfYOPsPklFcg7Bw&amp;s"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1794</Words>
  <Characters>10227</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Dubravko Kraus</dc:creator>
  <cp:keywords/>
  <dc:description/>
  <cp:lastModifiedBy>Nina Tomić</cp:lastModifiedBy>
  <cp:revision>8</cp:revision>
  <cp:lastPrinted>2026-02-17T14:07:00Z</cp:lastPrinted>
  <dcterms:created xsi:type="dcterms:W3CDTF">2026-02-20T13:23:00Z</dcterms:created>
  <dcterms:modified xsi:type="dcterms:W3CDTF">2026-02-20T14:12:00Z</dcterms:modified>
</cp:coreProperties>
</file>